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D551" w14:textId="0BC3786E" w:rsidR="001B71D8" w:rsidRDefault="0074129A" w:rsidP="007F43B0">
      <w:pPr>
        <w:pStyle w:val="HeaderTitle"/>
      </w:pPr>
      <w:r>
        <w:t>Flood estimation – calculation record</w:t>
      </w:r>
    </w:p>
    <w:p w14:paraId="558C26FD" w14:textId="6A424DAB" w:rsidR="0074129A" w:rsidRPr="009F2657" w:rsidRDefault="0074129A" w:rsidP="007F43B0">
      <w:pPr>
        <w:pStyle w:val="GNCoverHeading"/>
        <w:rPr>
          <w:sz w:val="40"/>
          <w:szCs w:val="40"/>
        </w:rPr>
      </w:pPr>
      <w:r w:rsidRPr="009F2657">
        <w:rPr>
          <w:sz w:val="40"/>
          <w:szCs w:val="40"/>
        </w:rPr>
        <w:t>Site/</w:t>
      </w:r>
      <w:r w:rsidR="008E1719">
        <w:rPr>
          <w:sz w:val="40"/>
          <w:szCs w:val="40"/>
        </w:rPr>
        <w:t>p</w:t>
      </w:r>
      <w:r w:rsidRPr="009F2657">
        <w:rPr>
          <w:sz w:val="40"/>
          <w:szCs w:val="40"/>
        </w:rPr>
        <w:t xml:space="preserve">roject </w:t>
      </w:r>
      <w:r w:rsidR="008E1719">
        <w:rPr>
          <w:sz w:val="40"/>
          <w:szCs w:val="40"/>
        </w:rPr>
        <w:t>n</w:t>
      </w:r>
      <w:r w:rsidRPr="009F2657">
        <w:rPr>
          <w:sz w:val="40"/>
          <w:szCs w:val="40"/>
        </w:rPr>
        <w:t xml:space="preserve">ame: </w:t>
      </w:r>
    </w:p>
    <w:p w14:paraId="7CC0A6F3" w14:textId="45E350A2" w:rsidR="0074129A" w:rsidRPr="009F2657" w:rsidRDefault="0074129A" w:rsidP="007F43B0">
      <w:pPr>
        <w:pStyle w:val="GNCoverHeading"/>
        <w:rPr>
          <w:sz w:val="40"/>
          <w:szCs w:val="40"/>
        </w:rPr>
      </w:pPr>
      <w:r w:rsidRPr="009F2657">
        <w:rPr>
          <w:sz w:val="40"/>
          <w:szCs w:val="40"/>
        </w:rPr>
        <w:t xml:space="preserve">Date: </w:t>
      </w:r>
    </w:p>
    <w:p w14:paraId="05D1BFD4" w14:textId="618A1CD0" w:rsidR="0074129A" w:rsidRPr="0074129A" w:rsidRDefault="0074129A" w:rsidP="007F43B0">
      <w:pPr>
        <w:pStyle w:val="GNCoverHeading"/>
      </w:pPr>
      <w:r w:rsidRPr="0074129A">
        <w:t>Introduction</w:t>
      </w:r>
    </w:p>
    <w:p w14:paraId="5AB8CBC1" w14:textId="5E9E787E" w:rsidR="0074129A" w:rsidRPr="00F14647" w:rsidRDefault="0074129A" w:rsidP="008E1719">
      <w:pPr>
        <w:pStyle w:val="BodyText"/>
        <w:rPr>
          <w:color w:val="auto"/>
        </w:rPr>
      </w:pPr>
      <w:r w:rsidRPr="0074129A">
        <w:t xml:space="preserve">This document is a supporting document to the Natural Resources Wales Flood Estimation Technical Guidance Note </w:t>
      </w:r>
      <w:r w:rsidR="00E27CC2" w:rsidRPr="0074129A">
        <w:t>V</w:t>
      </w:r>
      <w:r w:rsidR="00E27CC2">
        <w:t>4</w:t>
      </w:r>
      <w:r w:rsidR="008B2992">
        <w:t>, published in 202</w:t>
      </w:r>
      <w:r w:rsidR="006707AE">
        <w:t>6</w:t>
      </w:r>
      <w:r w:rsidRPr="0074129A">
        <w:t xml:space="preserve">. It provides a template for recording </w:t>
      </w:r>
      <w:r w:rsidRPr="00F14647">
        <w:rPr>
          <w:color w:val="auto"/>
        </w:rPr>
        <w:t>calculations and decisions made during flood estimation. It will often be complemented by more general hydrological information given in a project report. The information given here should be enough to enable the work to be reproduced.</w:t>
      </w:r>
    </w:p>
    <w:p w14:paraId="7E6D9D9A" w14:textId="0FD1DB11" w:rsidR="0074129A" w:rsidRPr="00F14647" w:rsidRDefault="0074129A" w:rsidP="007F43B0">
      <w:pPr>
        <w:pStyle w:val="BodyText"/>
        <w:rPr>
          <w:color w:val="auto"/>
        </w:rPr>
      </w:pPr>
      <w:r w:rsidRPr="00F14647">
        <w:rPr>
          <w:color w:val="auto"/>
        </w:rPr>
        <w:t>Note 1: Table, content or page layout can be adapted to best present relevant information. Additional rows should be added to, or removed from tables as appropriate.</w:t>
      </w:r>
    </w:p>
    <w:p w14:paraId="4E440BC4" w14:textId="14F40883" w:rsidR="0074129A" w:rsidRPr="0074129A" w:rsidRDefault="0074129A" w:rsidP="007F43B0">
      <w:pPr>
        <w:pStyle w:val="BodyText"/>
      </w:pPr>
      <w:r w:rsidRPr="00F14647">
        <w:rPr>
          <w:color w:val="auto"/>
        </w:rPr>
        <w:t xml:space="preserve">Note 2: Probability of flood occurrence is traditionally expressed within Hydrology as a Return Period, this is the average time between years with at least one larger flood. It can also be expressed </w:t>
      </w:r>
      <w:r w:rsidRPr="0074129A">
        <w:t xml:space="preserve">as Annual Exceedance Probability (AEP), and this is often more appropriate to use when communicating with </w:t>
      </w:r>
      <w:r w:rsidR="005B2646">
        <w:t>non-hydrologists</w:t>
      </w:r>
      <w:r w:rsidRPr="0074129A">
        <w:t xml:space="preserve">. Return Period has been retained within this document but can be replaced with AEP </w:t>
      </w:r>
      <w:r w:rsidR="005B2646" w:rsidRPr="0074129A">
        <w:t>i</w:t>
      </w:r>
      <w:r w:rsidR="005B2646">
        <w:t>f</w:t>
      </w:r>
      <w:r w:rsidR="005B2646" w:rsidRPr="0074129A">
        <w:t xml:space="preserve"> </w:t>
      </w:r>
      <w:r w:rsidRPr="0074129A">
        <w:t>wished.</w:t>
      </w:r>
    </w:p>
    <w:p w14:paraId="23842A8F" w14:textId="77777777" w:rsidR="0074129A" w:rsidRPr="0074129A" w:rsidRDefault="0074129A" w:rsidP="007F43B0">
      <w:pPr>
        <w:pStyle w:val="GNCoverHeading"/>
      </w:pPr>
      <w:r w:rsidRPr="0074129A">
        <w:t>Contents</w:t>
      </w:r>
    </w:p>
    <w:p w14:paraId="3BB6C1B6" w14:textId="6B0C7B7D" w:rsidR="009203A6" w:rsidRDefault="000F3698">
      <w:pPr>
        <w:pStyle w:val="TOC1"/>
        <w:tabs>
          <w:tab w:val="left" w:pos="567"/>
          <w:tab w:val="right" w:leader="dot" w:pos="9628"/>
        </w:tabs>
        <w:rPr>
          <w:rFonts w:asciiTheme="minorHAnsi" w:eastAsiaTheme="minorEastAsia" w:hAnsiTheme="minorHAnsi" w:cstheme="minorBidi"/>
          <w:noProof/>
          <w:kern w:val="2"/>
          <w14:ligatures w14:val="standardContextual"/>
        </w:rPr>
      </w:pPr>
      <w:r>
        <w:fldChar w:fldCharType="begin"/>
      </w:r>
      <w:r>
        <w:instrText xml:space="preserve"> TOC \o "1-1" \h \z \u </w:instrText>
      </w:r>
      <w:r>
        <w:fldChar w:fldCharType="separate"/>
      </w:r>
      <w:hyperlink w:anchor="_Toc214890735" w:history="1">
        <w:r w:rsidR="009203A6" w:rsidRPr="008A643F">
          <w:rPr>
            <w:rStyle w:val="Hyperlink"/>
            <w:noProof/>
          </w:rPr>
          <w:t>1.</w:t>
        </w:r>
        <w:r w:rsidR="009203A6">
          <w:rPr>
            <w:rFonts w:asciiTheme="minorHAnsi" w:eastAsiaTheme="minorEastAsia" w:hAnsiTheme="minorHAnsi" w:cstheme="minorBidi"/>
            <w:noProof/>
            <w:kern w:val="2"/>
            <w14:ligatures w14:val="standardContextual"/>
          </w:rPr>
          <w:tab/>
        </w:r>
        <w:r w:rsidR="009203A6" w:rsidRPr="008A643F">
          <w:rPr>
            <w:rStyle w:val="Hyperlink"/>
            <w:noProof/>
          </w:rPr>
          <w:t>Method statement</w:t>
        </w:r>
        <w:r w:rsidR="009203A6">
          <w:rPr>
            <w:noProof/>
            <w:webHidden/>
          </w:rPr>
          <w:tab/>
        </w:r>
        <w:r w:rsidR="009203A6">
          <w:rPr>
            <w:noProof/>
            <w:webHidden/>
          </w:rPr>
          <w:fldChar w:fldCharType="begin"/>
        </w:r>
        <w:r w:rsidR="009203A6">
          <w:rPr>
            <w:noProof/>
            <w:webHidden/>
          </w:rPr>
          <w:instrText xml:space="preserve"> PAGEREF _Toc214890735 \h </w:instrText>
        </w:r>
        <w:r w:rsidR="009203A6">
          <w:rPr>
            <w:noProof/>
            <w:webHidden/>
          </w:rPr>
        </w:r>
        <w:r w:rsidR="009203A6">
          <w:rPr>
            <w:noProof/>
            <w:webHidden/>
          </w:rPr>
          <w:fldChar w:fldCharType="separate"/>
        </w:r>
        <w:r w:rsidR="009203A6">
          <w:rPr>
            <w:noProof/>
            <w:webHidden/>
          </w:rPr>
          <w:t>3</w:t>
        </w:r>
        <w:r w:rsidR="009203A6">
          <w:rPr>
            <w:noProof/>
            <w:webHidden/>
          </w:rPr>
          <w:fldChar w:fldCharType="end"/>
        </w:r>
      </w:hyperlink>
    </w:p>
    <w:p w14:paraId="6D3233E3" w14:textId="33ACDEEC" w:rsidR="009203A6" w:rsidRDefault="009203A6">
      <w:pPr>
        <w:pStyle w:val="TOC1"/>
        <w:tabs>
          <w:tab w:val="left" w:pos="567"/>
          <w:tab w:val="right" w:leader="dot" w:pos="9628"/>
        </w:tabs>
        <w:rPr>
          <w:rFonts w:asciiTheme="minorHAnsi" w:eastAsiaTheme="minorEastAsia" w:hAnsiTheme="minorHAnsi" w:cstheme="minorBidi"/>
          <w:noProof/>
          <w:kern w:val="2"/>
          <w14:ligatures w14:val="standardContextual"/>
        </w:rPr>
      </w:pPr>
      <w:hyperlink w:anchor="_Toc214890736" w:history="1">
        <w:r w:rsidRPr="008A643F">
          <w:rPr>
            <w:rStyle w:val="Hyperlink"/>
            <w:noProof/>
          </w:rPr>
          <w:t>2.</w:t>
        </w:r>
        <w:r>
          <w:rPr>
            <w:rFonts w:asciiTheme="minorHAnsi" w:eastAsiaTheme="minorEastAsia" w:hAnsiTheme="minorHAnsi" w:cstheme="minorBidi"/>
            <w:noProof/>
            <w:kern w:val="2"/>
            <w14:ligatures w14:val="standardContextual"/>
          </w:rPr>
          <w:tab/>
        </w:r>
        <w:r w:rsidRPr="008A643F">
          <w:rPr>
            <w:rStyle w:val="Hyperlink"/>
            <w:noProof/>
          </w:rPr>
          <w:t>Locations where flood estimates are required</w:t>
        </w:r>
        <w:r>
          <w:rPr>
            <w:noProof/>
            <w:webHidden/>
          </w:rPr>
          <w:tab/>
        </w:r>
        <w:r>
          <w:rPr>
            <w:noProof/>
            <w:webHidden/>
          </w:rPr>
          <w:fldChar w:fldCharType="begin"/>
        </w:r>
        <w:r>
          <w:rPr>
            <w:noProof/>
            <w:webHidden/>
          </w:rPr>
          <w:instrText xml:space="preserve"> PAGEREF _Toc214890736 \h </w:instrText>
        </w:r>
        <w:r>
          <w:rPr>
            <w:noProof/>
            <w:webHidden/>
          </w:rPr>
        </w:r>
        <w:r>
          <w:rPr>
            <w:noProof/>
            <w:webHidden/>
          </w:rPr>
          <w:fldChar w:fldCharType="separate"/>
        </w:r>
        <w:r>
          <w:rPr>
            <w:noProof/>
            <w:webHidden/>
          </w:rPr>
          <w:t>8</w:t>
        </w:r>
        <w:r>
          <w:rPr>
            <w:noProof/>
            <w:webHidden/>
          </w:rPr>
          <w:fldChar w:fldCharType="end"/>
        </w:r>
      </w:hyperlink>
    </w:p>
    <w:p w14:paraId="39FD8453" w14:textId="762F5C11" w:rsidR="009203A6" w:rsidRDefault="009203A6">
      <w:pPr>
        <w:pStyle w:val="TOC1"/>
        <w:tabs>
          <w:tab w:val="left" w:pos="567"/>
          <w:tab w:val="right" w:leader="dot" w:pos="9628"/>
        </w:tabs>
        <w:rPr>
          <w:rFonts w:asciiTheme="minorHAnsi" w:eastAsiaTheme="minorEastAsia" w:hAnsiTheme="minorHAnsi" w:cstheme="minorBidi"/>
          <w:noProof/>
          <w:kern w:val="2"/>
          <w14:ligatures w14:val="standardContextual"/>
        </w:rPr>
      </w:pPr>
      <w:hyperlink w:anchor="_Toc214890737" w:history="1">
        <w:r w:rsidRPr="008A643F">
          <w:rPr>
            <w:rStyle w:val="Hyperlink"/>
            <w:noProof/>
          </w:rPr>
          <w:t>3.</w:t>
        </w:r>
        <w:r>
          <w:rPr>
            <w:rFonts w:asciiTheme="minorHAnsi" w:eastAsiaTheme="minorEastAsia" w:hAnsiTheme="minorHAnsi" w:cstheme="minorBidi"/>
            <w:noProof/>
            <w:kern w:val="2"/>
            <w14:ligatures w14:val="standardContextual"/>
          </w:rPr>
          <w:tab/>
        </w:r>
        <w:r w:rsidRPr="008A643F">
          <w:rPr>
            <w:rStyle w:val="Hyperlink"/>
            <w:noProof/>
          </w:rPr>
          <w:t>Statistical method</w:t>
        </w:r>
        <w:r>
          <w:rPr>
            <w:noProof/>
            <w:webHidden/>
          </w:rPr>
          <w:tab/>
        </w:r>
        <w:r>
          <w:rPr>
            <w:noProof/>
            <w:webHidden/>
          </w:rPr>
          <w:fldChar w:fldCharType="begin"/>
        </w:r>
        <w:r>
          <w:rPr>
            <w:noProof/>
            <w:webHidden/>
          </w:rPr>
          <w:instrText xml:space="preserve"> PAGEREF _Toc214890737 \h </w:instrText>
        </w:r>
        <w:r>
          <w:rPr>
            <w:noProof/>
            <w:webHidden/>
          </w:rPr>
        </w:r>
        <w:r>
          <w:rPr>
            <w:noProof/>
            <w:webHidden/>
          </w:rPr>
          <w:fldChar w:fldCharType="separate"/>
        </w:r>
        <w:r>
          <w:rPr>
            <w:noProof/>
            <w:webHidden/>
          </w:rPr>
          <w:t>12</w:t>
        </w:r>
        <w:r>
          <w:rPr>
            <w:noProof/>
            <w:webHidden/>
          </w:rPr>
          <w:fldChar w:fldCharType="end"/>
        </w:r>
      </w:hyperlink>
    </w:p>
    <w:p w14:paraId="4DCA3D8B" w14:textId="223A6EB8" w:rsidR="009203A6" w:rsidRDefault="009203A6">
      <w:pPr>
        <w:pStyle w:val="TOC1"/>
        <w:tabs>
          <w:tab w:val="left" w:pos="567"/>
          <w:tab w:val="right" w:leader="dot" w:pos="9628"/>
        </w:tabs>
        <w:rPr>
          <w:rFonts w:asciiTheme="minorHAnsi" w:eastAsiaTheme="minorEastAsia" w:hAnsiTheme="minorHAnsi" w:cstheme="minorBidi"/>
          <w:noProof/>
          <w:kern w:val="2"/>
          <w14:ligatures w14:val="standardContextual"/>
        </w:rPr>
      </w:pPr>
      <w:hyperlink w:anchor="_Toc214890738" w:history="1">
        <w:r w:rsidRPr="008A643F">
          <w:rPr>
            <w:rStyle w:val="Hyperlink"/>
            <w:noProof/>
          </w:rPr>
          <w:t>4.</w:t>
        </w:r>
        <w:r>
          <w:rPr>
            <w:rFonts w:asciiTheme="minorHAnsi" w:eastAsiaTheme="minorEastAsia" w:hAnsiTheme="minorHAnsi" w:cstheme="minorBidi"/>
            <w:noProof/>
            <w:kern w:val="2"/>
            <w14:ligatures w14:val="standardContextual"/>
          </w:rPr>
          <w:tab/>
        </w:r>
        <w:r w:rsidRPr="008A643F">
          <w:rPr>
            <w:rStyle w:val="Hyperlink"/>
            <w:noProof/>
          </w:rPr>
          <w:t>Revitalised flood hydrograph (ReFH) method for peak flow estimation</w:t>
        </w:r>
        <w:r>
          <w:rPr>
            <w:noProof/>
            <w:webHidden/>
          </w:rPr>
          <w:tab/>
        </w:r>
        <w:r>
          <w:rPr>
            <w:noProof/>
            <w:webHidden/>
          </w:rPr>
          <w:fldChar w:fldCharType="begin"/>
        </w:r>
        <w:r>
          <w:rPr>
            <w:noProof/>
            <w:webHidden/>
          </w:rPr>
          <w:instrText xml:space="preserve"> PAGEREF _Toc214890738 \h </w:instrText>
        </w:r>
        <w:r>
          <w:rPr>
            <w:noProof/>
            <w:webHidden/>
          </w:rPr>
        </w:r>
        <w:r>
          <w:rPr>
            <w:noProof/>
            <w:webHidden/>
          </w:rPr>
          <w:fldChar w:fldCharType="separate"/>
        </w:r>
        <w:r>
          <w:rPr>
            <w:noProof/>
            <w:webHidden/>
          </w:rPr>
          <w:t>17</w:t>
        </w:r>
        <w:r>
          <w:rPr>
            <w:noProof/>
            <w:webHidden/>
          </w:rPr>
          <w:fldChar w:fldCharType="end"/>
        </w:r>
      </w:hyperlink>
    </w:p>
    <w:p w14:paraId="62A7CBB8" w14:textId="08B081E7" w:rsidR="009203A6" w:rsidRDefault="009203A6">
      <w:pPr>
        <w:pStyle w:val="TOC1"/>
        <w:tabs>
          <w:tab w:val="left" w:pos="567"/>
          <w:tab w:val="right" w:leader="dot" w:pos="9628"/>
        </w:tabs>
        <w:rPr>
          <w:rFonts w:asciiTheme="minorHAnsi" w:eastAsiaTheme="minorEastAsia" w:hAnsiTheme="minorHAnsi" w:cstheme="minorBidi"/>
          <w:noProof/>
          <w:kern w:val="2"/>
          <w14:ligatures w14:val="standardContextual"/>
        </w:rPr>
      </w:pPr>
      <w:hyperlink w:anchor="_Toc214890739" w:history="1">
        <w:r w:rsidRPr="008A643F">
          <w:rPr>
            <w:rStyle w:val="Hyperlink"/>
            <w:noProof/>
          </w:rPr>
          <w:t>5.</w:t>
        </w:r>
        <w:r>
          <w:rPr>
            <w:rFonts w:asciiTheme="minorHAnsi" w:eastAsiaTheme="minorEastAsia" w:hAnsiTheme="minorHAnsi" w:cstheme="minorBidi"/>
            <w:noProof/>
            <w:kern w:val="2"/>
            <w14:ligatures w14:val="standardContextual"/>
          </w:rPr>
          <w:tab/>
        </w:r>
        <w:r w:rsidRPr="008A643F">
          <w:rPr>
            <w:rStyle w:val="Hyperlink"/>
            <w:noProof/>
          </w:rPr>
          <w:t>Revitalised flood hydrograph (ReFH) method for model inflow hydrographs</w:t>
        </w:r>
        <w:r>
          <w:rPr>
            <w:noProof/>
            <w:webHidden/>
          </w:rPr>
          <w:tab/>
        </w:r>
        <w:r>
          <w:rPr>
            <w:noProof/>
            <w:webHidden/>
          </w:rPr>
          <w:fldChar w:fldCharType="begin"/>
        </w:r>
        <w:r>
          <w:rPr>
            <w:noProof/>
            <w:webHidden/>
          </w:rPr>
          <w:instrText xml:space="preserve"> PAGEREF _Toc214890739 \h </w:instrText>
        </w:r>
        <w:r>
          <w:rPr>
            <w:noProof/>
            <w:webHidden/>
          </w:rPr>
        </w:r>
        <w:r>
          <w:rPr>
            <w:noProof/>
            <w:webHidden/>
          </w:rPr>
          <w:fldChar w:fldCharType="separate"/>
        </w:r>
        <w:r>
          <w:rPr>
            <w:noProof/>
            <w:webHidden/>
          </w:rPr>
          <w:t>18</w:t>
        </w:r>
        <w:r>
          <w:rPr>
            <w:noProof/>
            <w:webHidden/>
          </w:rPr>
          <w:fldChar w:fldCharType="end"/>
        </w:r>
      </w:hyperlink>
    </w:p>
    <w:p w14:paraId="5A3F43F5" w14:textId="6443F1EB" w:rsidR="009203A6" w:rsidRDefault="009203A6">
      <w:pPr>
        <w:pStyle w:val="TOC1"/>
        <w:tabs>
          <w:tab w:val="left" w:pos="567"/>
          <w:tab w:val="right" w:leader="dot" w:pos="9628"/>
        </w:tabs>
        <w:rPr>
          <w:rFonts w:asciiTheme="minorHAnsi" w:eastAsiaTheme="minorEastAsia" w:hAnsiTheme="minorHAnsi" w:cstheme="minorBidi"/>
          <w:noProof/>
          <w:kern w:val="2"/>
          <w14:ligatures w14:val="standardContextual"/>
        </w:rPr>
      </w:pPr>
      <w:hyperlink w:anchor="_Toc214890740" w:history="1">
        <w:r w:rsidRPr="008A643F">
          <w:rPr>
            <w:rStyle w:val="Hyperlink"/>
            <w:noProof/>
          </w:rPr>
          <w:t>6.</w:t>
        </w:r>
        <w:r>
          <w:rPr>
            <w:rFonts w:asciiTheme="minorHAnsi" w:eastAsiaTheme="minorEastAsia" w:hAnsiTheme="minorHAnsi" w:cstheme="minorBidi"/>
            <w:noProof/>
            <w:kern w:val="2"/>
            <w14:ligatures w14:val="standardContextual"/>
          </w:rPr>
          <w:tab/>
        </w:r>
        <w:r w:rsidRPr="008A643F">
          <w:rPr>
            <w:rStyle w:val="Hyperlink"/>
            <w:noProof/>
          </w:rPr>
          <w:t>Final peak flow and hydrograph estimates</w:t>
        </w:r>
        <w:r>
          <w:rPr>
            <w:noProof/>
            <w:webHidden/>
          </w:rPr>
          <w:tab/>
        </w:r>
        <w:r>
          <w:rPr>
            <w:noProof/>
            <w:webHidden/>
          </w:rPr>
          <w:fldChar w:fldCharType="begin"/>
        </w:r>
        <w:r>
          <w:rPr>
            <w:noProof/>
            <w:webHidden/>
          </w:rPr>
          <w:instrText xml:space="preserve"> PAGEREF _Toc214890740 \h </w:instrText>
        </w:r>
        <w:r>
          <w:rPr>
            <w:noProof/>
            <w:webHidden/>
          </w:rPr>
        </w:r>
        <w:r>
          <w:rPr>
            <w:noProof/>
            <w:webHidden/>
          </w:rPr>
          <w:fldChar w:fldCharType="separate"/>
        </w:r>
        <w:r>
          <w:rPr>
            <w:noProof/>
            <w:webHidden/>
          </w:rPr>
          <w:t>21</w:t>
        </w:r>
        <w:r>
          <w:rPr>
            <w:noProof/>
            <w:webHidden/>
          </w:rPr>
          <w:fldChar w:fldCharType="end"/>
        </w:r>
      </w:hyperlink>
    </w:p>
    <w:p w14:paraId="481F0058" w14:textId="534A21C4" w:rsidR="009203A6" w:rsidRDefault="009203A6">
      <w:pPr>
        <w:pStyle w:val="TOC1"/>
        <w:tabs>
          <w:tab w:val="right" w:leader="dot" w:pos="9628"/>
        </w:tabs>
        <w:rPr>
          <w:rFonts w:asciiTheme="minorHAnsi" w:eastAsiaTheme="minorEastAsia" w:hAnsiTheme="minorHAnsi" w:cstheme="minorBidi"/>
          <w:noProof/>
          <w:kern w:val="2"/>
          <w14:ligatures w14:val="standardContextual"/>
        </w:rPr>
      </w:pPr>
      <w:hyperlink w:anchor="_Toc214890741" w:history="1">
        <w:r w:rsidRPr="008A643F">
          <w:rPr>
            <w:rStyle w:val="Hyperlink"/>
            <w:noProof/>
          </w:rPr>
          <w:t>Appendix: supporting information</w:t>
        </w:r>
        <w:r>
          <w:rPr>
            <w:noProof/>
            <w:webHidden/>
          </w:rPr>
          <w:tab/>
        </w:r>
        <w:r>
          <w:rPr>
            <w:noProof/>
            <w:webHidden/>
          </w:rPr>
          <w:fldChar w:fldCharType="begin"/>
        </w:r>
        <w:r>
          <w:rPr>
            <w:noProof/>
            <w:webHidden/>
          </w:rPr>
          <w:instrText xml:space="preserve"> PAGEREF _Toc214890741 \h </w:instrText>
        </w:r>
        <w:r>
          <w:rPr>
            <w:noProof/>
            <w:webHidden/>
          </w:rPr>
        </w:r>
        <w:r>
          <w:rPr>
            <w:noProof/>
            <w:webHidden/>
          </w:rPr>
          <w:fldChar w:fldCharType="separate"/>
        </w:r>
        <w:r>
          <w:rPr>
            <w:noProof/>
            <w:webHidden/>
          </w:rPr>
          <w:t>26</w:t>
        </w:r>
        <w:r>
          <w:rPr>
            <w:noProof/>
            <w:webHidden/>
          </w:rPr>
          <w:fldChar w:fldCharType="end"/>
        </w:r>
      </w:hyperlink>
    </w:p>
    <w:p w14:paraId="3AA9DCBA" w14:textId="685D10D9" w:rsidR="0074129A" w:rsidRDefault="000F3698" w:rsidP="007F43B0">
      <w:pPr>
        <w:pStyle w:val="BodyText"/>
      </w:pPr>
      <w:r>
        <w:fldChar w:fldCharType="end"/>
      </w:r>
    </w:p>
    <w:p w14:paraId="387F2242" w14:textId="72121483" w:rsidR="001B71D8" w:rsidRDefault="001B71D8" w:rsidP="001B71D8">
      <w:pPr>
        <w:pStyle w:val="BalloonText"/>
        <w:rPr>
          <w:b/>
          <w:bCs/>
          <w:iCs/>
        </w:rPr>
        <w:sectPr w:rsidR="001B71D8" w:rsidSect="00A30060">
          <w:footerReference w:type="default" r:id="rId14"/>
          <w:headerReference w:type="first" r:id="rId15"/>
          <w:pgSz w:w="11906" w:h="16838" w:code="9"/>
          <w:pgMar w:top="2542" w:right="1134" w:bottom="1134" w:left="1134" w:header="720" w:footer="720" w:gutter="0"/>
          <w:cols w:space="720"/>
          <w:noEndnote/>
          <w:titlePg/>
          <w:docGrid w:linePitch="326"/>
        </w:sectPr>
      </w:pPr>
      <w:hyperlink r:id="rId16" w:history="1"/>
    </w:p>
    <w:p w14:paraId="0B6699E2" w14:textId="7B1511D1" w:rsidR="0074129A" w:rsidRDefault="0074129A" w:rsidP="007F43B0">
      <w:pPr>
        <w:pStyle w:val="GNCoverHeading"/>
      </w:pPr>
      <w:r w:rsidRPr="0074129A">
        <w:lastRenderedPageBreak/>
        <w:t>Approval</w:t>
      </w:r>
    </w:p>
    <w:tbl>
      <w:tblPr>
        <w:tblStyle w:val="TableGrid"/>
        <w:tblW w:w="5000" w:type="pct"/>
        <w:tblLook w:val="04A0" w:firstRow="1" w:lastRow="0" w:firstColumn="1" w:lastColumn="0" w:noHBand="0" w:noVBand="1"/>
      </w:tblPr>
      <w:tblGrid>
        <w:gridCol w:w="1837"/>
        <w:gridCol w:w="3969"/>
        <w:gridCol w:w="2270"/>
        <w:gridCol w:w="1566"/>
      </w:tblGrid>
      <w:tr w:rsidR="0022550A" w:rsidRPr="0074129A" w14:paraId="776C9EF3" w14:textId="77777777" w:rsidTr="0022550A">
        <w:tc>
          <w:tcPr>
            <w:tcW w:w="953" w:type="pct"/>
          </w:tcPr>
          <w:p w14:paraId="7A2A315D" w14:textId="77777777" w:rsidR="0022550A" w:rsidRPr="00926DD2" w:rsidRDefault="0022550A" w:rsidP="007F43B0">
            <w:pPr>
              <w:pStyle w:val="BodyText"/>
              <w:rPr>
                <w:b/>
                <w:bCs/>
              </w:rPr>
            </w:pPr>
          </w:p>
        </w:tc>
        <w:tc>
          <w:tcPr>
            <w:tcW w:w="2058" w:type="pct"/>
          </w:tcPr>
          <w:p w14:paraId="3FB4BAD1" w14:textId="77777777" w:rsidR="0022550A" w:rsidRPr="00926DD2" w:rsidRDefault="0022550A" w:rsidP="007F43B0">
            <w:pPr>
              <w:pStyle w:val="BodyText"/>
              <w:rPr>
                <w:b/>
                <w:bCs/>
              </w:rPr>
            </w:pPr>
            <w:r w:rsidRPr="00926DD2">
              <w:rPr>
                <w:b/>
                <w:bCs/>
              </w:rPr>
              <w:t xml:space="preserve">Name </w:t>
            </w:r>
          </w:p>
        </w:tc>
        <w:tc>
          <w:tcPr>
            <w:tcW w:w="1177" w:type="pct"/>
          </w:tcPr>
          <w:p w14:paraId="136FAB7C" w14:textId="77777777" w:rsidR="0022550A" w:rsidRPr="00926DD2" w:rsidRDefault="0022550A" w:rsidP="007F43B0">
            <w:pPr>
              <w:pStyle w:val="BodyText"/>
              <w:rPr>
                <w:b/>
                <w:bCs/>
              </w:rPr>
            </w:pPr>
            <w:r w:rsidRPr="00926DD2">
              <w:rPr>
                <w:b/>
                <w:bCs/>
              </w:rPr>
              <w:t>Qualifications</w:t>
            </w:r>
          </w:p>
        </w:tc>
        <w:tc>
          <w:tcPr>
            <w:tcW w:w="812" w:type="pct"/>
          </w:tcPr>
          <w:p w14:paraId="3E12796E" w14:textId="77777777" w:rsidR="0022550A" w:rsidRPr="00926DD2" w:rsidRDefault="0022550A" w:rsidP="007F43B0">
            <w:pPr>
              <w:pStyle w:val="BodyText"/>
              <w:rPr>
                <w:b/>
                <w:bCs/>
              </w:rPr>
            </w:pPr>
            <w:r w:rsidRPr="00926DD2">
              <w:rPr>
                <w:b/>
                <w:bCs/>
              </w:rPr>
              <w:t>Date</w:t>
            </w:r>
          </w:p>
        </w:tc>
      </w:tr>
      <w:tr w:rsidR="0022550A" w:rsidRPr="0074129A" w14:paraId="7BE850BF" w14:textId="77777777" w:rsidTr="0022550A">
        <w:trPr>
          <w:trHeight w:val="652"/>
        </w:trPr>
        <w:tc>
          <w:tcPr>
            <w:tcW w:w="953" w:type="pct"/>
          </w:tcPr>
          <w:p w14:paraId="1D1AD1AE" w14:textId="6AFE5B7E" w:rsidR="0022550A" w:rsidRPr="00926DD2" w:rsidRDefault="0022550A" w:rsidP="007F43B0">
            <w:pPr>
              <w:pStyle w:val="BodyText"/>
              <w:rPr>
                <w:b/>
                <w:bCs/>
              </w:rPr>
            </w:pPr>
            <w:r>
              <w:rPr>
                <w:b/>
                <w:bCs/>
              </w:rPr>
              <w:t>P</w:t>
            </w:r>
            <w:r w:rsidRPr="00926DD2">
              <w:rPr>
                <w:b/>
                <w:bCs/>
              </w:rPr>
              <w:t>repared by:</w:t>
            </w:r>
          </w:p>
        </w:tc>
        <w:tc>
          <w:tcPr>
            <w:tcW w:w="2058" w:type="pct"/>
          </w:tcPr>
          <w:p w14:paraId="28EACE5D" w14:textId="77777777" w:rsidR="0022550A" w:rsidRPr="0074129A" w:rsidRDefault="0022550A" w:rsidP="007F43B0">
            <w:pPr>
              <w:pStyle w:val="BodyText"/>
              <w:rPr>
                <w:i/>
                <w:iCs/>
              </w:rPr>
            </w:pPr>
          </w:p>
        </w:tc>
        <w:tc>
          <w:tcPr>
            <w:tcW w:w="1177" w:type="pct"/>
          </w:tcPr>
          <w:p w14:paraId="52FB8A92" w14:textId="77777777" w:rsidR="0022550A" w:rsidRPr="0074129A" w:rsidRDefault="0022550A" w:rsidP="007F43B0">
            <w:pPr>
              <w:pStyle w:val="BodyText"/>
            </w:pPr>
          </w:p>
        </w:tc>
        <w:tc>
          <w:tcPr>
            <w:tcW w:w="812" w:type="pct"/>
          </w:tcPr>
          <w:p w14:paraId="16FFD324" w14:textId="77777777" w:rsidR="0022550A" w:rsidRPr="0074129A" w:rsidRDefault="0022550A" w:rsidP="007F43B0">
            <w:pPr>
              <w:pStyle w:val="BodyText"/>
            </w:pPr>
          </w:p>
        </w:tc>
      </w:tr>
      <w:tr w:rsidR="0022550A" w:rsidRPr="0074129A" w14:paraId="4068CE5B" w14:textId="77777777" w:rsidTr="0022550A">
        <w:trPr>
          <w:trHeight w:val="547"/>
        </w:trPr>
        <w:tc>
          <w:tcPr>
            <w:tcW w:w="953" w:type="pct"/>
          </w:tcPr>
          <w:p w14:paraId="1A6E99B6" w14:textId="7F6081BF" w:rsidR="0022550A" w:rsidRPr="00926DD2" w:rsidRDefault="0022550A" w:rsidP="007F43B0">
            <w:pPr>
              <w:pStyle w:val="BodyText"/>
              <w:rPr>
                <w:b/>
                <w:bCs/>
              </w:rPr>
            </w:pPr>
            <w:r>
              <w:rPr>
                <w:b/>
                <w:bCs/>
              </w:rPr>
              <w:t>C</w:t>
            </w:r>
            <w:r w:rsidRPr="00926DD2">
              <w:rPr>
                <w:b/>
                <w:bCs/>
              </w:rPr>
              <w:t>hecked by:</w:t>
            </w:r>
          </w:p>
        </w:tc>
        <w:tc>
          <w:tcPr>
            <w:tcW w:w="2058" w:type="pct"/>
          </w:tcPr>
          <w:p w14:paraId="200BAB5E" w14:textId="77777777" w:rsidR="0022550A" w:rsidRPr="0074129A" w:rsidRDefault="0022550A" w:rsidP="007F43B0">
            <w:pPr>
              <w:pStyle w:val="BodyText"/>
            </w:pPr>
          </w:p>
        </w:tc>
        <w:tc>
          <w:tcPr>
            <w:tcW w:w="1177" w:type="pct"/>
          </w:tcPr>
          <w:p w14:paraId="7AB9FD3A" w14:textId="77777777" w:rsidR="0022550A" w:rsidRPr="0074129A" w:rsidRDefault="0022550A" w:rsidP="007F43B0">
            <w:pPr>
              <w:pStyle w:val="BodyText"/>
            </w:pPr>
          </w:p>
        </w:tc>
        <w:tc>
          <w:tcPr>
            <w:tcW w:w="812" w:type="pct"/>
          </w:tcPr>
          <w:p w14:paraId="4C34903B" w14:textId="77777777" w:rsidR="0022550A" w:rsidRPr="0074129A" w:rsidRDefault="0022550A" w:rsidP="007F43B0">
            <w:pPr>
              <w:pStyle w:val="BodyText"/>
            </w:pPr>
          </w:p>
        </w:tc>
      </w:tr>
      <w:tr w:rsidR="0022550A" w:rsidRPr="0074129A" w14:paraId="64103E76" w14:textId="77777777" w:rsidTr="0022550A">
        <w:trPr>
          <w:trHeight w:val="613"/>
        </w:trPr>
        <w:tc>
          <w:tcPr>
            <w:tcW w:w="953" w:type="pct"/>
          </w:tcPr>
          <w:p w14:paraId="0FC15DB1" w14:textId="3748F709" w:rsidR="0022550A" w:rsidRPr="00926DD2" w:rsidRDefault="0022550A" w:rsidP="007F43B0">
            <w:pPr>
              <w:pStyle w:val="BodyText"/>
              <w:rPr>
                <w:b/>
                <w:bCs/>
              </w:rPr>
            </w:pPr>
            <w:r>
              <w:rPr>
                <w:b/>
                <w:bCs/>
              </w:rPr>
              <w:t>A</w:t>
            </w:r>
            <w:r w:rsidRPr="00926DD2">
              <w:rPr>
                <w:b/>
                <w:bCs/>
              </w:rPr>
              <w:t>pproved by:</w:t>
            </w:r>
          </w:p>
        </w:tc>
        <w:tc>
          <w:tcPr>
            <w:tcW w:w="2058" w:type="pct"/>
          </w:tcPr>
          <w:p w14:paraId="0834009B" w14:textId="77777777" w:rsidR="0022550A" w:rsidRPr="0074129A" w:rsidRDefault="0022550A" w:rsidP="007F43B0">
            <w:pPr>
              <w:pStyle w:val="BodyText"/>
            </w:pPr>
          </w:p>
        </w:tc>
        <w:tc>
          <w:tcPr>
            <w:tcW w:w="1177" w:type="pct"/>
          </w:tcPr>
          <w:p w14:paraId="4E0801B7" w14:textId="77777777" w:rsidR="0022550A" w:rsidRPr="0074129A" w:rsidRDefault="0022550A" w:rsidP="007F43B0">
            <w:pPr>
              <w:pStyle w:val="BodyText"/>
            </w:pPr>
          </w:p>
        </w:tc>
        <w:tc>
          <w:tcPr>
            <w:tcW w:w="812" w:type="pct"/>
          </w:tcPr>
          <w:p w14:paraId="2436A74B" w14:textId="77777777" w:rsidR="0022550A" w:rsidRPr="0074129A" w:rsidRDefault="0022550A" w:rsidP="007F43B0">
            <w:pPr>
              <w:pStyle w:val="BodyText"/>
            </w:pPr>
          </w:p>
        </w:tc>
      </w:tr>
    </w:tbl>
    <w:p w14:paraId="0F3D194C" w14:textId="77777777" w:rsidR="008B206E" w:rsidRPr="008E1719" w:rsidRDefault="008B206E" w:rsidP="008E1719">
      <w:pPr>
        <w:pStyle w:val="BodyText"/>
        <w:rPr>
          <w:bCs/>
        </w:rPr>
      </w:pPr>
    </w:p>
    <w:p w14:paraId="7122BE6C" w14:textId="5BF4403E" w:rsidR="007F43B0" w:rsidRPr="007F43B0" w:rsidRDefault="0074129A" w:rsidP="007F43B0">
      <w:pPr>
        <w:pStyle w:val="GNCoverHeading"/>
      </w:pPr>
      <w:r w:rsidRPr="0074129A">
        <w:t>Abbreviations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7258"/>
      </w:tblGrid>
      <w:tr w:rsidR="0074129A" w:rsidRPr="00D6310F" w14:paraId="0E8D23E5" w14:textId="77777777" w:rsidTr="00D6310F">
        <w:trPr>
          <w:trHeight w:val="567"/>
        </w:trPr>
        <w:tc>
          <w:tcPr>
            <w:tcW w:w="1240" w:type="pct"/>
            <w:vAlign w:val="center"/>
          </w:tcPr>
          <w:p w14:paraId="6FB49717" w14:textId="77777777" w:rsidR="0074129A" w:rsidRPr="00D6310F" w:rsidRDefault="0074129A" w:rsidP="00D6310F">
            <w:pPr>
              <w:pStyle w:val="BodyText"/>
            </w:pPr>
            <w:r w:rsidRPr="00D6310F">
              <w:t>AEP</w:t>
            </w:r>
          </w:p>
        </w:tc>
        <w:tc>
          <w:tcPr>
            <w:tcW w:w="3760" w:type="pct"/>
            <w:vAlign w:val="center"/>
          </w:tcPr>
          <w:p w14:paraId="7E153487" w14:textId="59AD0AFC" w:rsidR="0074129A" w:rsidRPr="00D6310F" w:rsidRDefault="0074129A" w:rsidP="00D6310F">
            <w:pPr>
              <w:pStyle w:val="BodyText"/>
            </w:pPr>
            <w:r w:rsidRPr="00D6310F">
              <w:t xml:space="preserve">Annual </w:t>
            </w:r>
            <w:r w:rsidR="00B934BB" w:rsidRPr="00D6310F">
              <w:t>e</w:t>
            </w:r>
            <w:r w:rsidRPr="00D6310F">
              <w:t xml:space="preserve">xceedance </w:t>
            </w:r>
            <w:r w:rsidR="00B934BB" w:rsidRPr="00D6310F">
              <w:t>p</w:t>
            </w:r>
            <w:r w:rsidRPr="00D6310F">
              <w:t>robability</w:t>
            </w:r>
          </w:p>
        </w:tc>
      </w:tr>
      <w:tr w:rsidR="0074129A" w:rsidRPr="00D6310F" w14:paraId="4F06E64B" w14:textId="77777777" w:rsidTr="00D6310F">
        <w:trPr>
          <w:trHeight w:val="567"/>
        </w:trPr>
        <w:tc>
          <w:tcPr>
            <w:tcW w:w="1240" w:type="pct"/>
            <w:vAlign w:val="center"/>
          </w:tcPr>
          <w:p w14:paraId="57A6BD9D" w14:textId="77777777" w:rsidR="0074129A" w:rsidRPr="00D6310F" w:rsidRDefault="0074129A" w:rsidP="00D6310F">
            <w:pPr>
              <w:pStyle w:val="BodyText"/>
            </w:pPr>
            <w:r w:rsidRPr="00D6310F">
              <w:t>AMAX</w:t>
            </w:r>
          </w:p>
        </w:tc>
        <w:tc>
          <w:tcPr>
            <w:tcW w:w="3760" w:type="pct"/>
            <w:vAlign w:val="center"/>
          </w:tcPr>
          <w:p w14:paraId="32C51D6E" w14:textId="06D15173" w:rsidR="0074129A" w:rsidRPr="00D6310F" w:rsidRDefault="0074129A" w:rsidP="00D6310F">
            <w:pPr>
              <w:pStyle w:val="BodyText"/>
            </w:pPr>
            <w:r w:rsidRPr="00D6310F">
              <w:t>Annual maximum</w:t>
            </w:r>
            <w:r w:rsidR="00B934BB" w:rsidRPr="00D6310F">
              <w:t xml:space="preserve"> flow</w:t>
            </w:r>
          </w:p>
        </w:tc>
      </w:tr>
      <w:tr w:rsidR="0074129A" w:rsidRPr="00D6310F" w14:paraId="482611E1" w14:textId="77777777" w:rsidTr="00D6310F">
        <w:trPr>
          <w:trHeight w:val="567"/>
        </w:trPr>
        <w:tc>
          <w:tcPr>
            <w:tcW w:w="1240" w:type="pct"/>
            <w:vAlign w:val="center"/>
          </w:tcPr>
          <w:p w14:paraId="56BDA336" w14:textId="77777777" w:rsidR="0074129A" w:rsidRPr="00D6310F" w:rsidRDefault="0074129A" w:rsidP="00D6310F">
            <w:pPr>
              <w:pStyle w:val="BodyText"/>
            </w:pPr>
            <w:r w:rsidRPr="00D6310F">
              <w:t>AREA</w:t>
            </w:r>
          </w:p>
        </w:tc>
        <w:tc>
          <w:tcPr>
            <w:tcW w:w="3760" w:type="pct"/>
            <w:vAlign w:val="center"/>
          </w:tcPr>
          <w:p w14:paraId="442B31E6" w14:textId="77777777" w:rsidR="0074129A" w:rsidRPr="00D6310F" w:rsidRDefault="0074129A" w:rsidP="00D6310F">
            <w:pPr>
              <w:pStyle w:val="BodyText"/>
            </w:pPr>
            <w:r w:rsidRPr="00D6310F">
              <w:t>Catchment area (km2)</w:t>
            </w:r>
          </w:p>
        </w:tc>
      </w:tr>
      <w:tr w:rsidR="0074129A" w:rsidRPr="00D6310F" w14:paraId="292169DD" w14:textId="77777777" w:rsidTr="00D6310F">
        <w:trPr>
          <w:trHeight w:val="567"/>
        </w:trPr>
        <w:tc>
          <w:tcPr>
            <w:tcW w:w="1240" w:type="pct"/>
            <w:vAlign w:val="center"/>
          </w:tcPr>
          <w:p w14:paraId="7788CFF5" w14:textId="77777777" w:rsidR="0074129A" w:rsidRPr="00D6310F" w:rsidRDefault="0074129A" w:rsidP="00D6310F">
            <w:pPr>
              <w:pStyle w:val="BodyText"/>
            </w:pPr>
            <w:r w:rsidRPr="00D6310F">
              <w:t>BFI</w:t>
            </w:r>
          </w:p>
        </w:tc>
        <w:tc>
          <w:tcPr>
            <w:tcW w:w="3760" w:type="pct"/>
            <w:vAlign w:val="center"/>
          </w:tcPr>
          <w:p w14:paraId="569EE76F" w14:textId="77777777" w:rsidR="0074129A" w:rsidRPr="00D6310F" w:rsidRDefault="0074129A" w:rsidP="00D6310F">
            <w:pPr>
              <w:pStyle w:val="BodyText"/>
            </w:pPr>
            <w:r w:rsidRPr="00D6310F">
              <w:t>Base flow index</w:t>
            </w:r>
          </w:p>
        </w:tc>
      </w:tr>
      <w:tr w:rsidR="00D6310F" w:rsidRPr="00D6310F" w14:paraId="5A3EF947" w14:textId="77777777" w:rsidTr="00D6310F">
        <w:trPr>
          <w:trHeight w:val="567"/>
        </w:trPr>
        <w:tc>
          <w:tcPr>
            <w:tcW w:w="1240" w:type="pct"/>
            <w:vAlign w:val="center"/>
          </w:tcPr>
          <w:p w14:paraId="7DF9CE45" w14:textId="20A2BF05" w:rsidR="00D6310F" w:rsidRPr="00D6310F" w:rsidRDefault="00D6310F" w:rsidP="00D6310F">
            <w:pPr>
              <w:pStyle w:val="BodyText"/>
            </w:pPr>
            <w:r w:rsidRPr="00D6310F">
              <w:t>BFIHOST19</w:t>
            </w:r>
          </w:p>
        </w:tc>
        <w:tc>
          <w:tcPr>
            <w:tcW w:w="3760" w:type="pct"/>
            <w:vAlign w:val="center"/>
          </w:tcPr>
          <w:p w14:paraId="72163D6A" w14:textId="34C45B78" w:rsidR="00D6310F" w:rsidRPr="00D6310F" w:rsidRDefault="00D6310F" w:rsidP="00D6310F">
            <w:pPr>
              <w:pStyle w:val="BodyText"/>
            </w:pPr>
            <w:r w:rsidRPr="00D6310F">
              <w:t>Base flow index derived using the revised (2019) HOST soil classification</w:t>
            </w:r>
          </w:p>
        </w:tc>
      </w:tr>
      <w:tr w:rsidR="00D6310F" w:rsidRPr="00D6310F" w14:paraId="0F6FC8A8" w14:textId="77777777" w:rsidTr="00D6310F">
        <w:trPr>
          <w:trHeight w:val="567"/>
        </w:trPr>
        <w:tc>
          <w:tcPr>
            <w:tcW w:w="1240" w:type="pct"/>
            <w:vAlign w:val="center"/>
          </w:tcPr>
          <w:p w14:paraId="6B1455BB" w14:textId="7D9A39A7" w:rsidR="00D6310F" w:rsidRPr="00D6310F" w:rsidRDefault="00D6310F" w:rsidP="00D6310F">
            <w:pPr>
              <w:pStyle w:val="BodyText"/>
            </w:pPr>
            <w:r w:rsidRPr="00D6310F">
              <w:t>BFIHOST19_Scaled</w:t>
            </w:r>
          </w:p>
        </w:tc>
        <w:tc>
          <w:tcPr>
            <w:tcW w:w="3760" w:type="pct"/>
            <w:vAlign w:val="center"/>
          </w:tcPr>
          <w:p w14:paraId="0629DF7F" w14:textId="70E5A3A8" w:rsidR="00D6310F" w:rsidRPr="00D6310F" w:rsidRDefault="00D6310F" w:rsidP="00D6310F">
            <w:pPr>
              <w:pStyle w:val="BodyText"/>
            </w:pPr>
            <w:r w:rsidRPr="00D6310F">
              <w:t>Base flow index derived using the revised (2019) HOST soil classification, updated in 2025 to better account for correlations with FARL2015</w:t>
            </w:r>
          </w:p>
        </w:tc>
      </w:tr>
      <w:tr w:rsidR="0074129A" w:rsidRPr="00D6310F" w14:paraId="4C81FE2A" w14:textId="77777777" w:rsidTr="00D6310F">
        <w:trPr>
          <w:trHeight w:val="567"/>
        </w:trPr>
        <w:tc>
          <w:tcPr>
            <w:tcW w:w="1240" w:type="pct"/>
            <w:vAlign w:val="center"/>
          </w:tcPr>
          <w:p w14:paraId="3CEDF6AE" w14:textId="77777777" w:rsidR="0074129A" w:rsidRPr="00D6310F" w:rsidRDefault="0074129A" w:rsidP="00D6310F">
            <w:pPr>
              <w:pStyle w:val="BodyText"/>
            </w:pPr>
            <w:r w:rsidRPr="00D6310F">
              <w:t>DPLBAR</w:t>
            </w:r>
          </w:p>
        </w:tc>
        <w:tc>
          <w:tcPr>
            <w:tcW w:w="3760" w:type="pct"/>
            <w:vAlign w:val="center"/>
          </w:tcPr>
          <w:p w14:paraId="101D3B8B" w14:textId="77777777" w:rsidR="0074129A" w:rsidRPr="00D6310F" w:rsidRDefault="0074129A" w:rsidP="00D6310F">
            <w:pPr>
              <w:pStyle w:val="BodyText"/>
            </w:pPr>
            <w:r w:rsidRPr="00D6310F">
              <w:t>Mean drainage path length (km)</w:t>
            </w:r>
          </w:p>
        </w:tc>
      </w:tr>
      <w:tr w:rsidR="0074129A" w:rsidRPr="00D6310F" w14:paraId="5582A9EE" w14:textId="77777777" w:rsidTr="00D6310F">
        <w:trPr>
          <w:trHeight w:val="567"/>
        </w:trPr>
        <w:tc>
          <w:tcPr>
            <w:tcW w:w="1240" w:type="pct"/>
            <w:vAlign w:val="center"/>
          </w:tcPr>
          <w:p w14:paraId="320073B7" w14:textId="4C2FD704" w:rsidR="00D348BC" w:rsidRPr="00D6310F" w:rsidRDefault="0074129A" w:rsidP="00D6310F">
            <w:pPr>
              <w:pStyle w:val="BodyText"/>
            </w:pPr>
            <w:r w:rsidRPr="00D6310F">
              <w:t>DPSBAR</w:t>
            </w:r>
          </w:p>
        </w:tc>
        <w:tc>
          <w:tcPr>
            <w:tcW w:w="3760" w:type="pct"/>
            <w:vAlign w:val="center"/>
          </w:tcPr>
          <w:p w14:paraId="566400E1" w14:textId="7B321B16" w:rsidR="00D348BC" w:rsidRPr="00D6310F" w:rsidRDefault="0074129A" w:rsidP="00D6310F">
            <w:pPr>
              <w:pStyle w:val="BodyText"/>
            </w:pPr>
            <w:r w:rsidRPr="00D6310F">
              <w:t>Mean drainage path slope (m/km)</w:t>
            </w:r>
          </w:p>
        </w:tc>
      </w:tr>
      <w:tr w:rsidR="0094164D" w:rsidRPr="00D6310F" w14:paraId="51BE3148" w14:textId="77777777" w:rsidTr="00D6310F">
        <w:trPr>
          <w:trHeight w:val="567"/>
        </w:trPr>
        <w:tc>
          <w:tcPr>
            <w:tcW w:w="1240" w:type="pct"/>
            <w:vAlign w:val="center"/>
          </w:tcPr>
          <w:p w14:paraId="45EEBE5B" w14:textId="30D12FA7" w:rsidR="0094164D" w:rsidRPr="00D6310F" w:rsidRDefault="0094164D" w:rsidP="00D6310F">
            <w:pPr>
              <w:pStyle w:val="BodyText"/>
            </w:pPr>
            <w:r w:rsidRPr="00D6310F">
              <w:t>FARL</w:t>
            </w:r>
          </w:p>
        </w:tc>
        <w:tc>
          <w:tcPr>
            <w:tcW w:w="3760" w:type="pct"/>
            <w:vAlign w:val="center"/>
          </w:tcPr>
          <w:p w14:paraId="730995A1" w14:textId="1EFBE0B5" w:rsidR="0094164D" w:rsidRPr="00D6310F" w:rsidRDefault="0094164D" w:rsidP="00D6310F">
            <w:pPr>
              <w:pStyle w:val="BodyText"/>
            </w:pPr>
            <w:r w:rsidRPr="00D6310F">
              <w:t>FEH index of flood attenuation due to reservoirs and lakes</w:t>
            </w:r>
          </w:p>
        </w:tc>
      </w:tr>
      <w:tr w:rsidR="0074129A" w:rsidRPr="00D6310F" w14:paraId="20538564" w14:textId="77777777" w:rsidTr="00D6310F">
        <w:trPr>
          <w:trHeight w:val="567"/>
        </w:trPr>
        <w:tc>
          <w:tcPr>
            <w:tcW w:w="1240" w:type="pct"/>
            <w:vAlign w:val="center"/>
          </w:tcPr>
          <w:p w14:paraId="10BDE269" w14:textId="6F2243B9" w:rsidR="00E27CC2" w:rsidRPr="00D6310F" w:rsidRDefault="00E27CC2" w:rsidP="00D6310F">
            <w:pPr>
              <w:pStyle w:val="BodyText"/>
            </w:pPr>
            <w:r w:rsidRPr="00D6310F">
              <w:t>FARL2015</w:t>
            </w:r>
          </w:p>
        </w:tc>
        <w:tc>
          <w:tcPr>
            <w:tcW w:w="3760" w:type="pct"/>
            <w:vAlign w:val="center"/>
          </w:tcPr>
          <w:p w14:paraId="5FA38C8A" w14:textId="5A394AF7" w:rsidR="00E27CC2" w:rsidRPr="00D6310F" w:rsidRDefault="00E27CC2" w:rsidP="00D6310F">
            <w:pPr>
              <w:pStyle w:val="BodyText"/>
            </w:pPr>
            <w:r w:rsidRPr="00D6310F">
              <w:t xml:space="preserve">FEH index of flood attenuation due to reservoirs and lakes </w:t>
            </w:r>
            <w:r w:rsidR="009D6B8B" w:rsidRPr="00D6310F">
              <w:t>using 2015 spatial data</w:t>
            </w:r>
          </w:p>
        </w:tc>
      </w:tr>
      <w:tr w:rsidR="0074129A" w:rsidRPr="00D6310F" w14:paraId="6F1771E5" w14:textId="77777777" w:rsidTr="00D6310F">
        <w:trPr>
          <w:trHeight w:val="567"/>
        </w:trPr>
        <w:tc>
          <w:tcPr>
            <w:tcW w:w="1240" w:type="pct"/>
            <w:vAlign w:val="center"/>
          </w:tcPr>
          <w:p w14:paraId="3F311F73" w14:textId="77777777" w:rsidR="0074129A" w:rsidRPr="00D6310F" w:rsidRDefault="0074129A" w:rsidP="00D6310F">
            <w:pPr>
              <w:pStyle w:val="BodyText"/>
            </w:pPr>
            <w:r w:rsidRPr="00D6310F">
              <w:t>FEH</w:t>
            </w:r>
          </w:p>
        </w:tc>
        <w:tc>
          <w:tcPr>
            <w:tcW w:w="3760" w:type="pct"/>
            <w:vAlign w:val="center"/>
          </w:tcPr>
          <w:p w14:paraId="5A905B9D" w14:textId="77777777" w:rsidR="0074129A" w:rsidRPr="00D6310F" w:rsidRDefault="0074129A" w:rsidP="00D6310F">
            <w:pPr>
              <w:pStyle w:val="BodyText"/>
            </w:pPr>
            <w:r w:rsidRPr="00D6310F">
              <w:t>Flood Estimation Handbook</w:t>
            </w:r>
          </w:p>
        </w:tc>
      </w:tr>
      <w:tr w:rsidR="0074129A" w:rsidRPr="00D6310F" w14:paraId="5FB8C065" w14:textId="77777777" w:rsidTr="00D6310F">
        <w:trPr>
          <w:trHeight w:val="567"/>
        </w:trPr>
        <w:tc>
          <w:tcPr>
            <w:tcW w:w="1240" w:type="pct"/>
            <w:vAlign w:val="center"/>
          </w:tcPr>
          <w:p w14:paraId="7179528D" w14:textId="77777777" w:rsidR="0074129A" w:rsidRPr="00D6310F" w:rsidRDefault="0074129A" w:rsidP="00D6310F">
            <w:pPr>
              <w:pStyle w:val="BodyText"/>
            </w:pPr>
            <w:r w:rsidRPr="00D6310F">
              <w:t>FPEXT</w:t>
            </w:r>
          </w:p>
        </w:tc>
        <w:tc>
          <w:tcPr>
            <w:tcW w:w="3760" w:type="pct"/>
            <w:vAlign w:val="center"/>
          </w:tcPr>
          <w:p w14:paraId="5660EEDF" w14:textId="77777777" w:rsidR="0074129A" w:rsidRPr="00D6310F" w:rsidRDefault="0074129A" w:rsidP="00D6310F">
            <w:pPr>
              <w:pStyle w:val="BodyText"/>
            </w:pPr>
            <w:r w:rsidRPr="00D6310F">
              <w:t>Floodplain extent</w:t>
            </w:r>
          </w:p>
        </w:tc>
      </w:tr>
      <w:tr w:rsidR="0074129A" w:rsidRPr="00D6310F" w14:paraId="348060DD" w14:textId="77777777" w:rsidTr="00D6310F">
        <w:trPr>
          <w:trHeight w:val="567"/>
        </w:trPr>
        <w:tc>
          <w:tcPr>
            <w:tcW w:w="1240" w:type="pct"/>
            <w:vAlign w:val="center"/>
          </w:tcPr>
          <w:p w14:paraId="4DB9C54C" w14:textId="77777777" w:rsidR="0074129A" w:rsidRPr="00D6310F" w:rsidRDefault="0074129A" w:rsidP="00D6310F">
            <w:pPr>
              <w:pStyle w:val="BodyText"/>
            </w:pPr>
            <w:r w:rsidRPr="00D6310F">
              <w:t>HOST</w:t>
            </w:r>
          </w:p>
        </w:tc>
        <w:tc>
          <w:tcPr>
            <w:tcW w:w="3760" w:type="pct"/>
            <w:vAlign w:val="center"/>
          </w:tcPr>
          <w:p w14:paraId="6AD2CFF2" w14:textId="1B80B115" w:rsidR="0074129A" w:rsidRPr="00D6310F" w:rsidRDefault="0074129A" w:rsidP="00D6310F">
            <w:pPr>
              <w:pStyle w:val="BodyText"/>
            </w:pPr>
            <w:r w:rsidRPr="00D6310F">
              <w:t xml:space="preserve">Hydrology of soil </w:t>
            </w:r>
            <w:proofErr w:type="gramStart"/>
            <w:r w:rsidRPr="00D6310F">
              <w:t>types</w:t>
            </w:r>
            <w:proofErr w:type="gramEnd"/>
            <w:r w:rsidR="00B934BB" w:rsidRPr="00D6310F">
              <w:t xml:space="preserve"> soil classification</w:t>
            </w:r>
          </w:p>
        </w:tc>
      </w:tr>
      <w:tr w:rsidR="0074129A" w:rsidRPr="00D6310F" w14:paraId="587CC6BF" w14:textId="77777777" w:rsidTr="00D6310F">
        <w:trPr>
          <w:trHeight w:val="567"/>
        </w:trPr>
        <w:tc>
          <w:tcPr>
            <w:tcW w:w="1240" w:type="pct"/>
            <w:vAlign w:val="center"/>
          </w:tcPr>
          <w:p w14:paraId="3C10D221" w14:textId="77777777" w:rsidR="0074129A" w:rsidRPr="00D6310F" w:rsidRDefault="0074129A" w:rsidP="00D6310F">
            <w:pPr>
              <w:pStyle w:val="BodyText"/>
            </w:pPr>
            <w:r w:rsidRPr="00D6310F">
              <w:lastRenderedPageBreak/>
              <w:t>NRFA</w:t>
            </w:r>
          </w:p>
        </w:tc>
        <w:tc>
          <w:tcPr>
            <w:tcW w:w="3760" w:type="pct"/>
            <w:vAlign w:val="center"/>
          </w:tcPr>
          <w:p w14:paraId="6C5A1FA4" w14:textId="5DEC54CF" w:rsidR="0074129A" w:rsidRPr="00D6310F" w:rsidRDefault="0074129A" w:rsidP="00D6310F">
            <w:pPr>
              <w:pStyle w:val="BodyText"/>
            </w:pPr>
            <w:r w:rsidRPr="00D6310F">
              <w:t xml:space="preserve">National </w:t>
            </w:r>
            <w:r w:rsidR="00B934BB" w:rsidRPr="00D6310F">
              <w:t>r</w:t>
            </w:r>
            <w:r w:rsidRPr="00D6310F">
              <w:t xml:space="preserve">iver </w:t>
            </w:r>
            <w:r w:rsidR="00B934BB" w:rsidRPr="00D6310F">
              <w:t>f</w:t>
            </w:r>
            <w:r w:rsidRPr="00D6310F">
              <w:t xml:space="preserve">low </w:t>
            </w:r>
            <w:r w:rsidR="00B934BB" w:rsidRPr="00D6310F">
              <w:t>a</w:t>
            </w:r>
            <w:r w:rsidRPr="00D6310F">
              <w:t>rchive</w:t>
            </w:r>
          </w:p>
        </w:tc>
      </w:tr>
      <w:tr w:rsidR="0074129A" w:rsidRPr="00D6310F" w14:paraId="07C28D86" w14:textId="77777777" w:rsidTr="00D6310F">
        <w:trPr>
          <w:trHeight w:val="567"/>
        </w:trPr>
        <w:tc>
          <w:tcPr>
            <w:tcW w:w="1240" w:type="pct"/>
            <w:vAlign w:val="center"/>
          </w:tcPr>
          <w:p w14:paraId="0E82674C" w14:textId="77777777" w:rsidR="0074129A" w:rsidRPr="00D6310F" w:rsidRDefault="0074129A" w:rsidP="00D6310F">
            <w:pPr>
              <w:pStyle w:val="BodyText"/>
            </w:pPr>
            <w:r w:rsidRPr="00D6310F">
              <w:t>POT</w:t>
            </w:r>
          </w:p>
        </w:tc>
        <w:tc>
          <w:tcPr>
            <w:tcW w:w="3760" w:type="pct"/>
            <w:vAlign w:val="center"/>
          </w:tcPr>
          <w:p w14:paraId="3BC1756C" w14:textId="77777777" w:rsidR="0074129A" w:rsidRPr="00D6310F" w:rsidRDefault="0074129A" w:rsidP="00D6310F">
            <w:pPr>
              <w:pStyle w:val="BodyText"/>
            </w:pPr>
            <w:r w:rsidRPr="00D6310F">
              <w:t>Peaks over a threshold</w:t>
            </w:r>
          </w:p>
        </w:tc>
      </w:tr>
      <w:tr w:rsidR="0074129A" w:rsidRPr="00D6310F" w14:paraId="007B6030" w14:textId="77777777" w:rsidTr="00D6310F">
        <w:trPr>
          <w:trHeight w:val="567"/>
        </w:trPr>
        <w:tc>
          <w:tcPr>
            <w:tcW w:w="1240" w:type="pct"/>
            <w:vAlign w:val="center"/>
          </w:tcPr>
          <w:p w14:paraId="4DBC06A0" w14:textId="77777777" w:rsidR="0074129A" w:rsidRPr="00D6310F" w:rsidRDefault="0074129A" w:rsidP="00D6310F">
            <w:pPr>
              <w:pStyle w:val="BodyText"/>
            </w:pPr>
            <w:r w:rsidRPr="00D6310F">
              <w:t>QMED</w:t>
            </w:r>
          </w:p>
        </w:tc>
        <w:tc>
          <w:tcPr>
            <w:tcW w:w="3760" w:type="pct"/>
            <w:vAlign w:val="center"/>
          </w:tcPr>
          <w:p w14:paraId="42382F4C" w14:textId="79B38B95" w:rsidR="0074129A" w:rsidRPr="00D6310F" w:rsidRDefault="0074129A" w:rsidP="00D6310F">
            <w:pPr>
              <w:pStyle w:val="BodyText"/>
            </w:pPr>
            <w:r w:rsidRPr="00D6310F">
              <w:t>Median annual maximum flow (with Annual Exceedance Probability of 50% / return period 2 years)</w:t>
            </w:r>
          </w:p>
        </w:tc>
      </w:tr>
      <w:tr w:rsidR="0074129A" w:rsidRPr="00D6310F" w14:paraId="23E92943" w14:textId="77777777" w:rsidTr="00D6310F">
        <w:trPr>
          <w:trHeight w:val="567"/>
        </w:trPr>
        <w:tc>
          <w:tcPr>
            <w:tcW w:w="1240" w:type="pct"/>
            <w:vAlign w:val="center"/>
          </w:tcPr>
          <w:p w14:paraId="1825C24B" w14:textId="77777777" w:rsidR="0074129A" w:rsidRPr="00D6310F" w:rsidRDefault="0074129A" w:rsidP="00D6310F">
            <w:pPr>
              <w:pStyle w:val="BodyText"/>
            </w:pPr>
            <w:proofErr w:type="spellStart"/>
            <w:r w:rsidRPr="00D6310F">
              <w:t>ReFH</w:t>
            </w:r>
            <w:proofErr w:type="spellEnd"/>
          </w:p>
        </w:tc>
        <w:tc>
          <w:tcPr>
            <w:tcW w:w="3760" w:type="pct"/>
            <w:vAlign w:val="center"/>
          </w:tcPr>
          <w:p w14:paraId="16D27BEE" w14:textId="41FD576C" w:rsidR="0074129A" w:rsidRPr="00D6310F" w:rsidRDefault="0074129A" w:rsidP="00D6310F">
            <w:pPr>
              <w:pStyle w:val="BodyText"/>
            </w:pPr>
            <w:r w:rsidRPr="00D6310F">
              <w:t>Revitalised flood hydrograph</w:t>
            </w:r>
            <w:r w:rsidR="0022550A" w:rsidRPr="00D6310F">
              <w:t xml:space="preserve"> </w:t>
            </w:r>
            <w:r w:rsidRPr="00D6310F">
              <w:t>– used for rainfall runoff method</w:t>
            </w:r>
          </w:p>
        </w:tc>
      </w:tr>
      <w:tr w:rsidR="009A737B" w:rsidRPr="00D6310F" w14:paraId="7F23BED7" w14:textId="77777777" w:rsidTr="00D6310F">
        <w:trPr>
          <w:trHeight w:val="567"/>
        </w:trPr>
        <w:tc>
          <w:tcPr>
            <w:tcW w:w="1240" w:type="pct"/>
            <w:vAlign w:val="center"/>
          </w:tcPr>
          <w:p w14:paraId="5C76C6A2" w14:textId="2B130F13" w:rsidR="009A737B" w:rsidRPr="00D6310F" w:rsidRDefault="009A737B" w:rsidP="00D6310F">
            <w:pPr>
              <w:pStyle w:val="BodyText"/>
            </w:pPr>
            <w:r w:rsidRPr="00D6310F">
              <w:t>SAAR6190</w:t>
            </w:r>
          </w:p>
        </w:tc>
        <w:tc>
          <w:tcPr>
            <w:tcW w:w="3760" w:type="pct"/>
            <w:vAlign w:val="center"/>
          </w:tcPr>
          <w:p w14:paraId="53AF1775" w14:textId="6FC4BDAE" w:rsidR="009A737B" w:rsidRPr="00D6310F" w:rsidRDefault="009A737B" w:rsidP="00D6310F">
            <w:pPr>
              <w:pStyle w:val="BodyText"/>
            </w:pPr>
            <w:r w:rsidRPr="00D6310F">
              <w:t xml:space="preserve">Standard average annual rainfall (mm) for years 1961 to 1990 </w:t>
            </w:r>
          </w:p>
        </w:tc>
      </w:tr>
      <w:tr w:rsidR="0074129A" w:rsidRPr="00D6310F" w14:paraId="645468EE" w14:textId="77777777" w:rsidTr="00D6310F">
        <w:trPr>
          <w:trHeight w:val="567"/>
        </w:trPr>
        <w:tc>
          <w:tcPr>
            <w:tcW w:w="1240" w:type="pct"/>
            <w:vAlign w:val="center"/>
          </w:tcPr>
          <w:p w14:paraId="42E0B3F9" w14:textId="1AFC6CB5" w:rsidR="009A737B" w:rsidRPr="00D6310F" w:rsidRDefault="0074129A" w:rsidP="00D6310F">
            <w:pPr>
              <w:pStyle w:val="BodyText"/>
            </w:pPr>
            <w:r w:rsidRPr="00D6310F">
              <w:t>SAAR</w:t>
            </w:r>
            <w:r w:rsidR="009A737B" w:rsidRPr="00D6310F">
              <w:t>9120</w:t>
            </w:r>
          </w:p>
        </w:tc>
        <w:tc>
          <w:tcPr>
            <w:tcW w:w="3760" w:type="pct"/>
            <w:vAlign w:val="center"/>
          </w:tcPr>
          <w:p w14:paraId="41653FFB" w14:textId="00368436" w:rsidR="006656CF" w:rsidRPr="00D6310F" w:rsidRDefault="0074129A" w:rsidP="00D6310F">
            <w:pPr>
              <w:pStyle w:val="BodyText"/>
            </w:pPr>
            <w:r w:rsidRPr="00D6310F">
              <w:t>Standard average annual rainfall (mm)</w:t>
            </w:r>
            <w:r w:rsidR="002D2C8A" w:rsidRPr="00D6310F">
              <w:t xml:space="preserve"> for years </w:t>
            </w:r>
            <w:r w:rsidR="00FC3F93" w:rsidRPr="00D6310F">
              <w:t>1991 to 2020</w:t>
            </w:r>
            <w:r w:rsidR="002D2C8A" w:rsidRPr="00D6310F">
              <w:t xml:space="preserve"> </w:t>
            </w:r>
          </w:p>
        </w:tc>
      </w:tr>
      <w:tr w:rsidR="0074129A" w:rsidRPr="00D6310F" w14:paraId="3D6C0611" w14:textId="77777777" w:rsidTr="00D6310F">
        <w:trPr>
          <w:trHeight w:val="567"/>
        </w:trPr>
        <w:tc>
          <w:tcPr>
            <w:tcW w:w="1240" w:type="pct"/>
            <w:vAlign w:val="center"/>
          </w:tcPr>
          <w:p w14:paraId="154A701E" w14:textId="77777777" w:rsidR="0074129A" w:rsidRPr="00D6310F" w:rsidRDefault="0074129A" w:rsidP="00D6310F">
            <w:pPr>
              <w:pStyle w:val="BodyText"/>
            </w:pPr>
            <w:r w:rsidRPr="00D6310F">
              <w:t>SPR</w:t>
            </w:r>
          </w:p>
        </w:tc>
        <w:tc>
          <w:tcPr>
            <w:tcW w:w="3760" w:type="pct"/>
            <w:vAlign w:val="center"/>
          </w:tcPr>
          <w:p w14:paraId="63BBF9D3" w14:textId="77777777" w:rsidR="0074129A" w:rsidRPr="00D6310F" w:rsidRDefault="0074129A" w:rsidP="00D6310F">
            <w:pPr>
              <w:pStyle w:val="BodyText"/>
            </w:pPr>
            <w:r w:rsidRPr="00D6310F">
              <w:t>Standard percentage run-off</w:t>
            </w:r>
          </w:p>
        </w:tc>
      </w:tr>
      <w:tr w:rsidR="0074129A" w:rsidRPr="00D6310F" w14:paraId="5CAC1C7D" w14:textId="77777777" w:rsidTr="00D6310F">
        <w:trPr>
          <w:trHeight w:val="567"/>
        </w:trPr>
        <w:tc>
          <w:tcPr>
            <w:tcW w:w="1240" w:type="pct"/>
            <w:vAlign w:val="center"/>
          </w:tcPr>
          <w:p w14:paraId="6ED5B577" w14:textId="77777777" w:rsidR="0074129A" w:rsidRPr="00D6310F" w:rsidRDefault="0074129A" w:rsidP="00D6310F">
            <w:pPr>
              <w:pStyle w:val="BodyText"/>
            </w:pPr>
            <w:proofErr w:type="spellStart"/>
            <w:r w:rsidRPr="00D6310F">
              <w:t>Tp</w:t>
            </w:r>
            <w:proofErr w:type="spellEnd"/>
            <w:r w:rsidRPr="00D6310F">
              <w:t xml:space="preserve"> </w:t>
            </w:r>
          </w:p>
        </w:tc>
        <w:tc>
          <w:tcPr>
            <w:tcW w:w="3760" w:type="pct"/>
            <w:vAlign w:val="center"/>
          </w:tcPr>
          <w:p w14:paraId="179F7DDC" w14:textId="77777777" w:rsidR="0074129A" w:rsidRPr="00D6310F" w:rsidRDefault="0074129A" w:rsidP="00D6310F">
            <w:pPr>
              <w:pStyle w:val="BodyText"/>
            </w:pPr>
            <w:r w:rsidRPr="00D6310F">
              <w:t xml:space="preserve">Time to peak </w:t>
            </w:r>
          </w:p>
        </w:tc>
      </w:tr>
      <w:tr w:rsidR="0074129A" w:rsidRPr="00D6310F" w14:paraId="56F2F6E3" w14:textId="77777777" w:rsidTr="00D6310F">
        <w:trPr>
          <w:trHeight w:val="567"/>
        </w:trPr>
        <w:tc>
          <w:tcPr>
            <w:tcW w:w="1240" w:type="pct"/>
            <w:vAlign w:val="center"/>
          </w:tcPr>
          <w:p w14:paraId="3A2B5371" w14:textId="77777777" w:rsidR="0074129A" w:rsidRPr="00D6310F" w:rsidRDefault="0074129A" w:rsidP="00D6310F">
            <w:pPr>
              <w:pStyle w:val="BodyText"/>
            </w:pPr>
            <w:r w:rsidRPr="00D6310F">
              <w:t>URBEXT2000</w:t>
            </w:r>
          </w:p>
          <w:p w14:paraId="20A0DBD3" w14:textId="15972D26" w:rsidR="009D6B8B" w:rsidRPr="00D6310F" w:rsidRDefault="009D6B8B" w:rsidP="00D6310F">
            <w:pPr>
              <w:pStyle w:val="BodyText"/>
            </w:pPr>
            <w:r w:rsidRPr="00D6310F">
              <w:t>URBEXT2015</w:t>
            </w:r>
          </w:p>
        </w:tc>
        <w:tc>
          <w:tcPr>
            <w:tcW w:w="3760" w:type="pct"/>
            <w:vAlign w:val="center"/>
          </w:tcPr>
          <w:p w14:paraId="1F68BA47" w14:textId="60E30EDA" w:rsidR="0074129A" w:rsidRPr="00D6310F" w:rsidRDefault="003E63BF" w:rsidP="00D6310F">
            <w:pPr>
              <w:pStyle w:val="BodyText"/>
            </w:pPr>
            <w:r w:rsidRPr="00D6310F">
              <w:t>I</w:t>
            </w:r>
            <w:r w:rsidR="0074129A" w:rsidRPr="00D6310F">
              <w:t>ndex of urban extent</w:t>
            </w:r>
            <w:r w:rsidRPr="00D6310F">
              <w:t xml:space="preserve"> </w:t>
            </w:r>
            <w:r w:rsidR="009D6B8B" w:rsidRPr="00D6310F">
              <w:t>using</w:t>
            </w:r>
            <w:r w:rsidRPr="00D6310F">
              <w:t xml:space="preserve"> 2000</w:t>
            </w:r>
            <w:r w:rsidR="009D6B8B" w:rsidRPr="00D6310F">
              <w:t xml:space="preserve"> spatial data</w:t>
            </w:r>
          </w:p>
          <w:p w14:paraId="561DF954" w14:textId="5A6D3582" w:rsidR="009D6B8B" w:rsidRPr="00D6310F" w:rsidRDefault="009D6B8B" w:rsidP="00D6310F">
            <w:pPr>
              <w:pStyle w:val="BodyText"/>
            </w:pPr>
            <w:r w:rsidRPr="00D6310F">
              <w:t>Index of urban extent using 2015 spatial data</w:t>
            </w:r>
          </w:p>
        </w:tc>
      </w:tr>
      <w:tr w:rsidR="0074129A" w:rsidRPr="00D6310F" w14:paraId="1DDD1DD4" w14:textId="77777777" w:rsidTr="00D6310F">
        <w:trPr>
          <w:trHeight w:val="567"/>
        </w:trPr>
        <w:tc>
          <w:tcPr>
            <w:tcW w:w="1240" w:type="pct"/>
            <w:vAlign w:val="center"/>
          </w:tcPr>
          <w:p w14:paraId="41F64778" w14:textId="77777777" w:rsidR="0074129A" w:rsidRPr="00D6310F" w:rsidRDefault="0074129A" w:rsidP="00D6310F">
            <w:pPr>
              <w:pStyle w:val="BodyText"/>
            </w:pPr>
            <w:r w:rsidRPr="00D6310F">
              <w:t>WINFAP</w:t>
            </w:r>
          </w:p>
        </w:tc>
        <w:tc>
          <w:tcPr>
            <w:tcW w:w="3760" w:type="pct"/>
            <w:vAlign w:val="center"/>
          </w:tcPr>
          <w:p w14:paraId="20209ABE" w14:textId="0005150F" w:rsidR="0074129A" w:rsidRPr="00D6310F" w:rsidRDefault="0074129A" w:rsidP="00D6310F">
            <w:pPr>
              <w:pStyle w:val="BodyText"/>
            </w:pPr>
            <w:r w:rsidRPr="00D6310F">
              <w:t xml:space="preserve">Windows Frequency Analysis Package – </w:t>
            </w:r>
            <w:r w:rsidR="003E63BF" w:rsidRPr="00D6310F">
              <w:t xml:space="preserve">can be </w:t>
            </w:r>
            <w:r w:rsidRPr="00D6310F">
              <w:t xml:space="preserve">used for FEH statistical </w:t>
            </w:r>
            <w:r w:rsidR="003E63BF" w:rsidRPr="00D6310F">
              <w:t xml:space="preserve">peak flow </w:t>
            </w:r>
            <w:r w:rsidRPr="00D6310F">
              <w:t>method</w:t>
            </w:r>
          </w:p>
        </w:tc>
      </w:tr>
    </w:tbl>
    <w:p w14:paraId="68FC465B" w14:textId="77777777" w:rsidR="0074129A" w:rsidRPr="0074129A" w:rsidRDefault="0074129A" w:rsidP="0074129A">
      <w:pPr>
        <w:pStyle w:val="BalloonText"/>
        <w:sectPr w:rsidR="0074129A" w:rsidRPr="0074129A" w:rsidSect="00EF38E7">
          <w:headerReference w:type="first" r:id="rId17"/>
          <w:footerReference w:type="first" r:id="rId18"/>
          <w:pgSz w:w="11920" w:h="16840"/>
          <w:pgMar w:top="1701" w:right="1134" w:bottom="1134" w:left="1134" w:header="720" w:footer="720" w:gutter="0"/>
          <w:cols w:space="720"/>
          <w:noEndnote/>
          <w:titlePg/>
          <w:docGrid w:linePitch="326"/>
        </w:sectPr>
      </w:pPr>
      <w:r w:rsidRPr="0074129A">
        <w:br w:type="page"/>
      </w:r>
    </w:p>
    <w:p w14:paraId="31240247" w14:textId="77777777" w:rsidR="0074129A" w:rsidRPr="0074129A" w:rsidRDefault="0074129A" w:rsidP="004C1584">
      <w:pPr>
        <w:pStyle w:val="Heading1"/>
      </w:pPr>
      <w:bookmarkStart w:id="1" w:name="_Toc54691462"/>
      <w:bookmarkStart w:id="2" w:name="_Toc214890735"/>
      <w:r w:rsidRPr="0074129A">
        <w:lastRenderedPageBreak/>
        <w:t>Method statement</w:t>
      </w:r>
      <w:bookmarkEnd w:id="1"/>
      <w:bookmarkEnd w:id="2"/>
    </w:p>
    <w:p w14:paraId="14DED75A" w14:textId="3EFD4AF4" w:rsidR="0074129A" w:rsidRPr="0074129A" w:rsidRDefault="000F3698" w:rsidP="000F3698">
      <w:pPr>
        <w:pStyle w:val="Heading2"/>
      </w:pPr>
      <w:r>
        <w:t>1.1</w:t>
      </w:r>
      <w:r>
        <w:tab/>
      </w:r>
      <w:r w:rsidR="0074129A" w:rsidRPr="0074129A">
        <w:t>Overview of requirements for flood estimates</w:t>
      </w:r>
    </w:p>
    <w:tbl>
      <w:tblPr>
        <w:tblStyle w:val="TableGrid"/>
        <w:tblW w:w="5000" w:type="pct"/>
        <w:tblLook w:val="04A0" w:firstRow="1" w:lastRow="0" w:firstColumn="1" w:lastColumn="0" w:noHBand="0" w:noVBand="1"/>
      </w:tblPr>
      <w:tblGrid>
        <w:gridCol w:w="4557"/>
        <w:gridCol w:w="10003"/>
      </w:tblGrid>
      <w:tr w:rsidR="0074129A" w:rsidRPr="0074129A" w14:paraId="0712DEBF" w14:textId="77777777" w:rsidTr="008E1719">
        <w:trPr>
          <w:tblHeader/>
        </w:trPr>
        <w:tc>
          <w:tcPr>
            <w:tcW w:w="1565" w:type="pct"/>
          </w:tcPr>
          <w:p w14:paraId="43F8415B" w14:textId="77777777" w:rsidR="0074129A" w:rsidRPr="004C1584" w:rsidRDefault="0074129A" w:rsidP="007F43B0">
            <w:pPr>
              <w:pStyle w:val="BodyText"/>
              <w:rPr>
                <w:b/>
                <w:bCs/>
              </w:rPr>
            </w:pPr>
            <w:r w:rsidRPr="004C1584">
              <w:rPr>
                <w:b/>
                <w:bCs/>
              </w:rPr>
              <w:t>Item</w:t>
            </w:r>
          </w:p>
        </w:tc>
        <w:tc>
          <w:tcPr>
            <w:tcW w:w="3435" w:type="pct"/>
          </w:tcPr>
          <w:p w14:paraId="25F0199A" w14:textId="77777777" w:rsidR="0074129A" w:rsidRPr="004C1584" w:rsidRDefault="0074129A" w:rsidP="007F43B0">
            <w:pPr>
              <w:pStyle w:val="BodyText"/>
              <w:rPr>
                <w:b/>
                <w:bCs/>
              </w:rPr>
            </w:pPr>
            <w:r w:rsidRPr="004C1584">
              <w:rPr>
                <w:b/>
                <w:bCs/>
              </w:rPr>
              <w:t>Comments</w:t>
            </w:r>
          </w:p>
        </w:tc>
      </w:tr>
      <w:tr w:rsidR="0074129A" w:rsidRPr="0074129A" w14:paraId="32299B82" w14:textId="77777777" w:rsidTr="0074129A">
        <w:tc>
          <w:tcPr>
            <w:tcW w:w="1565" w:type="pct"/>
          </w:tcPr>
          <w:p w14:paraId="79F808E5" w14:textId="77777777" w:rsidR="0074129A" w:rsidRPr="0074129A" w:rsidRDefault="0074129A" w:rsidP="007F43B0">
            <w:pPr>
              <w:pStyle w:val="BodyText"/>
            </w:pPr>
            <w:r w:rsidRPr="0074129A">
              <w:t>Give an overview which includes:</w:t>
            </w:r>
          </w:p>
          <w:p w14:paraId="3B7A2C48" w14:textId="77777777" w:rsidR="0074129A" w:rsidRPr="0074129A" w:rsidRDefault="0074129A" w:rsidP="0064365A">
            <w:pPr>
              <w:pStyle w:val="Bullets"/>
            </w:pPr>
            <w:r w:rsidRPr="0074129A">
              <w:t>purpose of study</w:t>
            </w:r>
          </w:p>
          <w:p w14:paraId="59019FFE" w14:textId="77777777" w:rsidR="0074129A" w:rsidRPr="0074129A" w:rsidRDefault="0074129A" w:rsidP="0064365A">
            <w:pPr>
              <w:pStyle w:val="Bullets"/>
            </w:pPr>
            <w:r w:rsidRPr="0074129A">
              <w:t>names of river/s</w:t>
            </w:r>
            <w:r w:rsidRPr="0074129A" w:rsidDel="002A1A37">
              <w:t xml:space="preserve"> </w:t>
            </w:r>
          </w:p>
          <w:p w14:paraId="2E63CB4F" w14:textId="77777777" w:rsidR="0074129A" w:rsidRPr="0074129A" w:rsidRDefault="0074129A" w:rsidP="0064365A">
            <w:pPr>
              <w:pStyle w:val="Bullets"/>
            </w:pPr>
            <w:r w:rsidRPr="0074129A">
              <w:t xml:space="preserve">location </w:t>
            </w:r>
          </w:p>
          <w:p w14:paraId="457B6F17" w14:textId="299C68A8" w:rsidR="0074129A" w:rsidRPr="0074129A" w:rsidRDefault="0074129A" w:rsidP="0064365A">
            <w:pPr>
              <w:pStyle w:val="Bullets"/>
            </w:pPr>
            <w:r w:rsidRPr="0074129A">
              <w:t>number of calculation points and if peak flows or hydrographs</w:t>
            </w:r>
            <w:r w:rsidR="000A500B">
              <w:t xml:space="preserve"> are required</w:t>
            </w:r>
          </w:p>
          <w:p w14:paraId="2B619395" w14:textId="77777777" w:rsidR="0074129A" w:rsidRPr="0074129A" w:rsidRDefault="0074129A" w:rsidP="0064365A">
            <w:pPr>
              <w:pStyle w:val="Bullets"/>
            </w:pPr>
            <w:r w:rsidRPr="0074129A">
              <w:t xml:space="preserve">previous relevant calculations </w:t>
            </w:r>
          </w:p>
          <w:p w14:paraId="73AE5813" w14:textId="6CBBCE29" w:rsidR="0074129A" w:rsidRPr="0074129A" w:rsidRDefault="0074129A" w:rsidP="0064365A">
            <w:pPr>
              <w:pStyle w:val="Bullets"/>
            </w:pPr>
            <w:r w:rsidRPr="0074129A">
              <w:t>availability of flood history</w:t>
            </w:r>
          </w:p>
        </w:tc>
        <w:tc>
          <w:tcPr>
            <w:tcW w:w="3435" w:type="pct"/>
          </w:tcPr>
          <w:p w14:paraId="4DFB0632" w14:textId="77777777" w:rsidR="0074129A" w:rsidRPr="0074129A" w:rsidRDefault="0074129A" w:rsidP="007F43B0">
            <w:pPr>
              <w:pStyle w:val="BodyText"/>
            </w:pPr>
          </w:p>
        </w:tc>
      </w:tr>
    </w:tbl>
    <w:p w14:paraId="010D3749" w14:textId="294D1374" w:rsidR="0074129A" w:rsidRPr="0074129A" w:rsidRDefault="004C1584" w:rsidP="004C1584">
      <w:pPr>
        <w:pStyle w:val="Heading2"/>
      </w:pPr>
      <w:r>
        <w:t>1.2</w:t>
      </w:r>
      <w:r>
        <w:tab/>
      </w:r>
      <w:r w:rsidR="0074129A" w:rsidRPr="0074129A">
        <w:t xml:space="preserve">Overview of </w:t>
      </w:r>
      <w:r w:rsidR="0074129A" w:rsidRPr="00F5520B">
        <w:t>catchment</w:t>
      </w:r>
    </w:p>
    <w:tbl>
      <w:tblPr>
        <w:tblStyle w:val="TableGrid"/>
        <w:tblW w:w="5000" w:type="pct"/>
        <w:tblLook w:val="04A0" w:firstRow="1" w:lastRow="0" w:firstColumn="1" w:lastColumn="0" w:noHBand="0" w:noVBand="1"/>
      </w:tblPr>
      <w:tblGrid>
        <w:gridCol w:w="4557"/>
        <w:gridCol w:w="10003"/>
      </w:tblGrid>
      <w:tr w:rsidR="0074129A" w:rsidRPr="0074129A" w14:paraId="4E41E756" w14:textId="77777777" w:rsidTr="008E1719">
        <w:trPr>
          <w:tblHeader/>
        </w:trPr>
        <w:tc>
          <w:tcPr>
            <w:tcW w:w="1565" w:type="pct"/>
          </w:tcPr>
          <w:p w14:paraId="730E8BD0" w14:textId="77777777" w:rsidR="0074129A" w:rsidRPr="004C1584" w:rsidRDefault="0074129A" w:rsidP="007F43B0">
            <w:pPr>
              <w:pStyle w:val="BodyText"/>
              <w:rPr>
                <w:b/>
                <w:bCs/>
              </w:rPr>
            </w:pPr>
            <w:r w:rsidRPr="004C1584">
              <w:rPr>
                <w:b/>
                <w:bCs/>
              </w:rPr>
              <w:t>Item</w:t>
            </w:r>
          </w:p>
        </w:tc>
        <w:tc>
          <w:tcPr>
            <w:tcW w:w="3435" w:type="pct"/>
          </w:tcPr>
          <w:p w14:paraId="10169AEB" w14:textId="77777777" w:rsidR="0074129A" w:rsidRPr="004C1584" w:rsidRDefault="0074129A" w:rsidP="007F43B0">
            <w:pPr>
              <w:pStyle w:val="BodyText"/>
              <w:rPr>
                <w:b/>
                <w:bCs/>
              </w:rPr>
            </w:pPr>
            <w:r w:rsidRPr="004C1584">
              <w:rPr>
                <w:b/>
                <w:bCs/>
              </w:rPr>
              <w:t>Comments</w:t>
            </w:r>
          </w:p>
        </w:tc>
      </w:tr>
      <w:tr w:rsidR="0074129A" w:rsidRPr="0074129A" w14:paraId="7AF53F14" w14:textId="77777777" w:rsidTr="0074129A">
        <w:tc>
          <w:tcPr>
            <w:tcW w:w="1565" w:type="pct"/>
          </w:tcPr>
          <w:p w14:paraId="5154B066" w14:textId="77777777" w:rsidR="0074129A" w:rsidRPr="0074129A" w:rsidRDefault="0074129A" w:rsidP="007F43B0">
            <w:pPr>
              <w:pStyle w:val="BodyText"/>
            </w:pPr>
            <w:r w:rsidRPr="0074129A">
              <w:t xml:space="preserve">Brief description of catchment, including key features needing consideration or reference to section in accompanying report. </w:t>
            </w:r>
          </w:p>
          <w:p w14:paraId="5296F03A" w14:textId="7BE0EFEE" w:rsidR="0074129A" w:rsidRPr="0074129A" w:rsidRDefault="0074129A" w:rsidP="007F43B0">
            <w:pPr>
              <w:pStyle w:val="BodyText"/>
            </w:pPr>
            <w:r w:rsidRPr="0074129A">
              <w:lastRenderedPageBreak/>
              <w:t>Map/s should be presented here or in section 2.1 of this report.</w:t>
            </w:r>
          </w:p>
        </w:tc>
        <w:tc>
          <w:tcPr>
            <w:tcW w:w="3435" w:type="pct"/>
          </w:tcPr>
          <w:p w14:paraId="190F4C77" w14:textId="77777777" w:rsidR="0074129A" w:rsidRPr="0074129A" w:rsidRDefault="0074129A" w:rsidP="007F43B0">
            <w:pPr>
              <w:pStyle w:val="BodyText"/>
            </w:pPr>
          </w:p>
        </w:tc>
      </w:tr>
    </w:tbl>
    <w:p w14:paraId="694499A6" w14:textId="0F1526F3" w:rsidR="0074129A" w:rsidRPr="0074129A" w:rsidRDefault="004C1584" w:rsidP="004C1584">
      <w:pPr>
        <w:pStyle w:val="Heading2"/>
      </w:pPr>
      <w:r>
        <w:t>1.3</w:t>
      </w:r>
      <w:r>
        <w:tab/>
      </w:r>
      <w:r w:rsidR="0074129A" w:rsidRPr="0074129A">
        <w:t>Source of flood peak data</w:t>
      </w:r>
    </w:p>
    <w:tbl>
      <w:tblPr>
        <w:tblStyle w:val="TableGrid"/>
        <w:tblW w:w="5000" w:type="pct"/>
        <w:tblLook w:val="04A0" w:firstRow="1" w:lastRow="0" w:firstColumn="1" w:lastColumn="0" w:noHBand="0" w:noVBand="1"/>
      </w:tblPr>
      <w:tblGrid>
        <w:gridCol w:w="4554"/>
        <w:gridCol w:w="10006"/>
      </w:tblGrid>
      <w:tr w:rsidR="0074129A" w:rsidRPr="0074129A" w14:paraId="347E7C0B" w14:textId="77777777" w:rsidTr="0074129A">
        <w:tc>
          <w:tcPr>
            <w:tcW w:w="1564" w:type="pct"/>
          </w:tcPr>
          <w:p w14:paraId="07C76241" w14:textId="77777777" w:rsidR="0074129A" w:rsidRPr="004C1584" w:rsidRDefault="0074129A" w:rsidP="007F43B0">
            <w:pPr>
              <w:pStyle w:val="BodyText"/>
              <w:rPr>
                <w:b/>
                <w:bCs/>
              </w:rPr>
            </w:pPr>
            <w:r w:rsidRPr="004C1584">
              <w:rPr>
                <w:b/>
                <w:bCs/>
              </w:rPr>
              <w:t>Item</w:t>
            </w:r>
          </w:p>
        </w:tc>
        <w:tc>
          <w:tcPr>
            <w:tcW w:w="3436" w:type="pct"/>
          </w:tcPr>
          <w:p w14:paraId="07110F24" w14:textId="77777777" w:rsidR="0074129A" w:rsidRPr="004C1584" w:rsidRDefault="0074129A" w:rsidP="007F43B0">
            <w:pPr>
              <w:pStyle w:val="BodyText"/>
              <w:rPr>
                <w:b/>
                <w:bCs/>
              </w:rPr>
            </w:pPr>
            <w:r w:rsidRPr="004C1584">
              <w:rPr>
                <w:b/>
                <w:bCs/>
              </w:rPr>
              <w:t>Comments</w:t>
            </w:r>
          </w:p>
        </w:tc>
      </w:tr>
      <w:tr w:rsidR="0074129A" w:rsidRPr="0074129A" w14:paraId="1F60299E" w14:textId="77777777" w:rsidTr="0074129A">
        <w:trPr>
          <w:trHeight w:val="1094"/>
        </w:trPr>
        <w:tc>
          <w:tcPr>
            <w:tcW w:w="1564" w:type="pct"/>
          </w:tcPr>
          <w:p w14:paraId="3D020B8D" w14:textId="04BFD9A3" w:rsidR="0074129A" w:rsidRPr="0074129A" w:rsidRDefault="0074129A" w:rsidP="00C13FFF">
            <w:pPr>
              <w:pStyle w:val="BodyText"/>
            </w:pPr>
            <w:r w:rsidRPr="0074129A">
              <w:t>Was the NRFA Peak Flows dataset used?</w:t>
            </w:r>
            <w:r w:rsidR="00C13FFF">
              <w:t xml:space="preserve"> </w:t>
            </w:r>
            <w:r w:rsidRPr="0074129A">
              <w:t>If so, which version?</w:t>
            </w:r>
          </w:p>
        </w:tc>
        <w:tc>
          <w:tcPr>
            <w:tcW w:w="3436" w:type="pct"/>
          </w:tcPr>
          <w:p w14:paraId="1281F9FD" w14:textId="5CFDB609" w:rsidR="0074129A" w:rsidRPr="0074129A" w:rsidRDefault="0074129A" w:rsidP="007F43B0">
            <w:pPr>
              <w:pStyle w:val="BodyText"/>
            </w:pPr>
            <w:proofErr w:type="gramStart"/>
            <w:r w:rsidRPr="0074129A">
              <w:t xml:space="preserve">Version </w:t>
            </w:r>
            <w:r w:rsidR="004B49CE" w:rsidRPr="0074129A">
              <w:t>1</w:t>
            </w:r>
            <w:r w:rsidR="004B49CE">
              <w:t>4</w:t>
            </w:r>
            <w:r w:rsidRPr="0074129A">
              <w:t>,</w:t>
            </w:r>
            <w:proofErr w:type="gramEnd"/>
            <w:r w:rsidRPr="0074129A">
              <w:t xml:space="preserve"> released August </w:t>
            </w:r>
            <w:r w:rsidR="004B49CE" w:rsidRPr="0074129A">
              <w:t>202</w:t>
            </w:r>
            <w:r w:rsidR="004B49CE">
              <w:t>5</w:t>
            </w:r>
            <w:r w:rsidRPr="0074129A">
              <w:t xml:space="preserve">. This contains data up to water year </w:t>
            </w:r>
            <w:r w:rsidR="004B49CE" w:rsidRPr="0074129A">
              <w:t>20</w:t>
            </w:r>
            <w:r w:rsidR="004B49CE">
              <w:t>23</w:t>
            </w:r>
            <w:r w:rsidR="000A500B">
              <w:t>-</w:t>
            </w:r>
            <w:r w:rsidR="004B49CE">
              <w:t>24</w:t>
            </w:r>
            <w:r w:rsidR="004B49CE" w:rsidRPr="0074129A">
              <w:t xml:space="preserve"> </w:t>
            </w:r>
            <w:r w:rsidRPr="0074129A">
              <w:t>at most sites. (</w:t>
            </w:r>
            <w:r w:rsidRPr="0074129A">
              <w:rPr>
                <w:i/>
                <w:iCs/>
              </w:rPr>
              <w:t>Update text if needed</w:t>
            </w:r>
            <w:r w:rsidRPr="0074129A">
              <w:t>)</w:t>
            </w:r>
          </w:p>
        </w:tc>
      </w:tr>
    </w:tbl>
    <w:p w14:paraId="15F74DB6" w14:textId="7E710060" w:rsidR="0074129A" w:rsidRPr="0074129A" w:rsidRDefault="004C1584" w:rsidP="004C1584">
      <w:pPr>
        <w:pStyle w:val="Heading2"/>
      </w:pPr>
      <w:r>
        <w:t>1.4</w:t>
      </w:r>
      <w:r>
        <w:tab/>
      </w:r>
      <w:r w:rsidR="0074129A" w:rsidRPr="0074129A">
        <w:t>Gauging stations (flow or level)</w:t>
      </w:r>
    </w:p>
    <w:p w14:paraId="4B6D0E64" w14:textId="39D32BCF" w:rsidR="0074129A" w:rsidRPr="0074129A" w:rsidRDefault="0074129A" w:rsidP="007F43B0">
      <w:pPr>
        <w:pStyle w:val="BodyText"/>
      </w:pPr>
      <w:r w:rsidRPr="0074129A">
        <w:t>Within, or near to, the study area. Most stations will be included on National River Flow Archive (NRFA), but other station</w:t>
      </w:r>
      <w:r w:rsidR="00E914F2">
        <w:t>s</w:t>
      </w:r>
      <w:r w:rsidRPr="0074129A">
        <w:t xml:space="preserve"> may also be available. </w:t>
      </w:r>
    </w:p>
    <w:tbl>
      <w:tblPr>
        <w:tblStyle w:val="TableGrid"/>
        <w:tblW w:w="5000" w:type="pct"/>
        <w:tblLook w:val="04A0" w:firstRow="1" w:lastRow="0" w:firstColumn="1" w:lastColumn="0" w:noHBand="0" w:noVBand="1"/>
      </w:tblPr>
      <w:tblGrid>
        <w:gridCol w:w="2202"/>
        <w:gridCol w:w="1913"/>
        <w:gridCol w:w="1651"/>
        <w:gridCol w:w="2027"/>
        <w:gridCol w:w="1572"/>
        <w:gridCol w:w="5195"/>
      </w:tblGrid>
      <w:tr w:rsidR="0074129A" w:rsidRPr="0074129A" w14:paraId="57B89D03" w14:textId="77777777" w:rsidTr="00C13FFF">
        <w:tc>
          <w:tcPr>
            <w:tcW w:w="756" w:type="pct"/>
          </w:tcPr>
          <w:p w14:paraId="44ECB3A7" w14:textId="77777777" w:rsidR="0074129A" w:rsidRPr="004C1584" w:rsidRDefault="0074129A" w:rsidP="007F43B0">
            <w:pPr>
              <w:pStyle w:val="BodyText"/>
              <w:rPr>
                <w:b/>
                <w:bCs/>
              </w:rPr>
            </w:pPr>
            <w:r w:rsidRPr="004C1584">
              <w:rPr>
                <w:b/>
                <w:bCs/>
              </w:rPr>
              <w:t>Watercourse</w:t>
            </w:r>
          </w:p>
        </w:tc>
        <w:tc>
          <w:tcPr>
            <w:tcW w:w="657" w:type="pct"/>
          </w:tcPr>
          <w:p w14:paraId="47B4F3CC" w14:textId="77777777" w:rsidR="0074129A" w:rsidRPr="004C1584" w:rsidRDefault="0074129A" w:rsidP="007F43B0">
            <w:pPr>
              <w:pStyle w:val="BodyText"/>
              <w:rPr>
                <w:b/>
                <w:bCs/>
              </w:rPr>
            </w:pPr>
            <w:r w:rsidRPr="004C1584">
              <w:rPr>
                <w:b/>
                <w:bCs/>
              </w:rPr>
              <w:t>Station name</w:t>
            </w:r>
          </w:p>
        </w:tc>
        <w:tc>
          <w:tcPr>
            <w:tcW w:w="567" w:type="pct"/>
          </w:tcPr>
          <w:p w14:paraId="03F9A2B1" w14:textId="77777777" w:rsidR="0074129A" w:rsidRPr="004C1584" w:rsidRDefault="0074129A" w:rsidP="007F43B0">
            <w:pPr>
              <w:pStyle w:val="BodyText"/>
              <w:rPr>
                <w:b/>
                <w:bCs/>
              </w:rPr>
            </w:pPr>
            <w:r w:rsidRPr="004C1584">
              <w:rPr>
                <w:b/>
                <w:bCs/>
              </w:rPr>
              <w:t xml:space="preserve">NRFA number </w:t>
            </w:r>
          </w:p>
        </w:tc>
        <w:tc>
          <w:tcPr>
            <w:tcW w:w="696" w:type="pct"/>
          </w:tcPr>
          <w:p w14:paraId="1AE32204" w14:textId="77777777" w:rsidR="0074129A" w:rsidRPr="004C1584" w:rsidRDefault="0074129A" w:rsidP="007F43B0">
            <w:pPr>
              <w:pStyle w:val="BodyText"/>
              <w:rPr>
                <w:b/>
                <w:bCs/>
              </w:rPr>
            </w:pPr>
            <w:r w:rsidRPr="004C1584">
              <w:rPr>
                <w:b/>
                <w:bCs/>
              </w:rPr>
              <w:t>Grid reference</w:t>
            </w:r>
          </w:p>
        </w:tc>
        <w:tc>
          <w:tcPr>
            <w:tcW w:w="540" w:type="pct"/>
          </w:tcPr>
          <w:p w14:paraId="169CB265" w14:textId="77777777" w:rsidR="0074129A" w:rsidRPr="004C1584" w:rsidRDefault="0074129A" w:rsidP="007F43B0">
            <w:pPr>
              <w:pStyle w:val="BodyText"/>
              <w:rPr>
                <w:b/>
                <w:bCs/>
              </w:rPr>
            </w:pPr>
            <w:r w:rsidRPr="004C1584">
              <w:rPr>
                <w:b/>
                <w:bCs/>
              </w:rPr>
              <w:t>Catchment area (km</w:t>
            </w:r>
            <w:r w:rsidRPr="004C1584">
              <w:rPr>
                <w:b/>
                <w:bCs/>
                <w:vertAlign w:val="superscript"/>
              </w:rPr>
              <w:t>2</w:t>
            </w:r>
            <w:r w:rsidRPr="004C1584">
              <w:rPr>
                <w:b/>
                <w:bCs/>
              </w:rPr>
              <w:t>)</w:t>
            </w:r>
          </w:p>
        </w:tc>
        <w:tc>
          <w:tcPr>
            <w:tcW w:w="1784" w:type="pct"/>
          </w:tcPr>
          <w:p w14:paraId="14749659" w14:textId="05665581" w:rsidR="0074129A" w:rsidRPr="004C1584" w:rsidRDefault="0074129A" w:rsidP="007F43B0">
            <w:pPr>
              <w:pStyle w:val="BodyText"/>
              <w:rPr>
                <w:b/>
                <w:bCs/>
              </w:rPr>
            </w:pPr>
            <w:r w:rsidRPr="004C1584">
              <w:rPr>
                <w:b/>
                <w:bCs/>
              </w:rPr>
              <w:t>Location relative to study area (</w:t>
            </w:r>
            <w:proofErr w:type="spellStart"/>
            <w:r w:rsidRPr="004C1584">
              <w:rPr>
                <w:b/>
                <w:bCs/>
              </w:rPr>
              <w:t>eg</w:t>
            </w:r>
            <w:proofErr w:type="spellEnd"/>
            <w:r w:rsidRPr="004C1584">
              <w:rPr>
                <w:b/>
                <w:bCs/>
              </w:rPr>
              <w:t>, within), note any significant differences in catchments (</w:t>
            </w:r>
            <w:proofErr w:type="spellStart"/>
            <w:r w:rsidRPr="004C1584">
              <w:rPr>
                <w:b/>
                <w:bCs/>
              </w:rPr>
              <w:t>eg</w:t>
            </w:r>
            <w:proofErr w:type="spellEnd"/>
            <w:r w:rsidRPr="004C1584">
              <w:rPr>
                <w:b/>
                <w:bCs/>
              </w:rPr>
              <w:t xml:space="preserve"> URBEXT)</w:t>
            </w:r>
          </w:p>
        </w:tc>
      </w:tr>
      <w:tr w:rsidR="0074129A" w:rsidRPr="0074129A" w14:paraId="635D2F8E" w14:textId="77777777" w:rsidTr="00C13FFF">
        <w:tc>
          <w:tcPr>
            <w:tcW w:w="756" w:type="pct"/>
          </w:tcPr>
          <w:p w14:paraId="606C5D45" w14:textId="77777777" w:rsidR="0074129A" w:rsidRPr="0074129A" w:rsidRDefault="0074129A" w:rsidP="007F43B0">
            <w:pPr>
              <w:pStyle w:val="BodyText"/>
            </w:pPr>
          </w:p>
        </w:tc>
        <w:tc>
          <w:tcPr>
            <w:tcW w:w="657" w:type="pct"/>
          </w:tcPr>
          <w:p w14:paraId="38431076" w14:textId="77777777" w:rsidR="0074129A" w:rsidRPr="0074129A" w:rsidRDefault="0074129A" w:rsidP="007F43B0">
            <w:pPr>
              <w:pStyle w:val="BodyText"/>
            </w:pPr>
          </w:p>
        </w:tc>
        <w:tc>
          <w:tcPr>
            <w:tcW w:w="567" w:type="pct"/>
          </w:tcPr>
          <w:p w14:paraId="7FDB4406" w14:textId="77777777" w:rsidR="0074129A" w:rsidRPr="0074129A" w:rsidRDefault="0074129A" w:rsidP="007F43B0">
            <w:pPr>
              <w:pStyle w:val="BodyText"/>
            </w:pPr>
          </w:p>
        </w:tc>
        <w:tc>
          <w:tcPr>
            <w:tcW w:w="696" w:type="pct"/>
          </w:tcPr>
          <w:p w14:paraId="19CD8D1F" w14:textId="77777777" w:rsidR="0074129A" w:rsidRPr="0074129A" w:rsidRDefault="0074129A" w:rsidP="007F43B0">
            <w:pPr>
              <w:pStyle w:val="BodyText"/>
            </w:pPr>
          </w:p>
        </w:tc>
        <w:tc>
          <w:tcPr>
            <w:tcW w:w="540" w:type="pct"/>
          </w:tcPr>
          <w:p w14:paraId="7DABAA4F" w14:textId="77777777" w:rsidR="0074129A" w:rsidRPr="0074129A" w:rsidRDefault="0074129A" w:rsidP="007F43B0">
            <w:pPr>
              <w:pStyle w:val="BodyText"/>
            </w:pPr>
          </w:p>
        </w:tc>
        <w:tc>
          <w:tcPr>
            <w:tcW w:w="1784" w:type="pct"/>
          </w:tcPr>
          <w:p w14:paraId="3DB1A6EA" w14:textId="77777777" w:rsidR="0074129A" w:rsidRPr="0074129A" w:rsidRDefault="0074129A" w:rsidP="007F43B0">
            <w:pPr>
              <w:pStyle w:val="BodyText"/>
            </w:pPr>
          </w:p>
        </w:tc>
      </w:tr>
      <w:tr w:rsidR="0074129A" w:rsidRPr="0074129A" w14:paraId="170ECB90" w14:textId="77777777" w:rsidTr="00C13FFF">
        <w:tc>
          <w:tcPr>
            <w:tcW w:w="756" w:type="pct"/>
          </w:tcPr>
          <w:p w14:paraId="08F63E8B" w14:textId="77777777" w:rsidR="0074129A" w:rsidRPr="0074129A" w:rsidRDefault="0074129A" w:rsidP="007F43B0">
            <w:pPr>
              <w:pStyle w:val="BodyText"/>
            </w:pPr>
          </w:p>
        </w:tc>
        <w:tc>
          <w:tcPr>
            <w:tcW w:w="657" w:type="pct"/>
          </w:tcPr>
          <w:p w14:paraId="69CA19CF" w14:textId="77777777" w:rsidR="0074129A" w:rsidRPr="0074129A" w:rsidRDefault="0074129A" w:rsidP="007F43B0">
            <w:pPr>
              <w:pStyle w:val="BodyText"/>
            </w:pPr>
          </w:p>
        </w:tc>
        <w:tc>
          <w:tcPr>
            <w:tcW w:w="567" w:type="pct"/>
          </w:tcPr>
          <w:p w14:paraId="094D06B3" w14:textId="77777777" w:rsidR="0074129A" w:rsidRPr="0074129A" w:rsidRDefault="0074129A" w:rsidP="007F43B0">
            <w:pPr>
              <w:pStyle w:val="BodyText"/>
            </w:pPr>
          </w:p>
        </w:tc>
        <w:tc>
          <w:tcPr>
            <w:tcW w:w="696" w:type="pct"/>
          </w:tcPr>
          <w:p w14:paraId="6B06B51A" w14:textId="77777777" w:rsidR="0074129A" w:rsidRPr="0074129A" w:rsidRDefault="0074129A" w:rsidP="007F43B0">
            <w:pPr>
              <w:pStyle w:val="BodyText"/>
            </w:pPr>
          </w:p>
        </w:tc>
        <w:tc>
          <w:tcPr>
            <w:tcW w:w="540" w:type="pct"/>
          </w:tcPr>
          <w:p w14:paraId="7B5E897F" w14:textId="77777777" w:rsidR="0074129A" w:rsidRPr="0074129A" w:rsidRDefault="0074129A" w:rsidP="007F43B0">
            <w:pPr>
              <w:pStyle w:val="BodyText"/>
            </w:pPr>
          </w:p>
        </w:tc>
        <w:tc>
          <w:tcPr>
            <w:tcW w:w="1784" w:type="pct"/>
          </w:tcPr>
          <w:p w14:paraId="74CDD26E" w14:textId="77777777" w:rsidR="0074129A" w:rsidRPr="0074129A" w:rsidRDefault="0074129A" w:rsidP="007F43B0">
            <w:pPr>
              <w:pStyle w:val="BodyText"/>
            </w:pPr>
          </w:p>
        </w:tc>
      </w:tr>
      <w:tr w:rsidR="0074129A" w:rsidRPr="0074129A" w14:paraId="33CAC778" w14:textId="77777777" w:rsidTr="00C13FFF">
        <w:tc>
          <w:tcPr>
            <w:tcW w:w="756" w:type="pct"/>
          </w:tcPr>
          <w:p w14:paraId="2DA401B2" w14:textId="77777777" w:rsidR="0074129A" w:rsidRPr="0074129A" w:rsidRDefault="0074129A" w:rsidP="007F43B0">
            <w:pPr>
              <w:pStyle w:val="BodyText"/>
            </w:pPr>
          </w:p>
        </w:tc>
        <w:tc>
          <w:tcPr>
            <w:tcW w:w="657" w:type="pct"/>
          </w:tcPr>
          <w:p w14:paraId="07E1CDDA" w14:textId="77777777" w:rsidR="0074129A" w:rsidRPr="0074129A" w:rsidRDefault="0074129A" w:rsidP="007F43B0">
            <w:pPr>
              <w:pStyle w:val="BodyText"/>
            </w:pPr>
          </w:p>
        </w:tc>
        <w:tc>
          <w:tcPr>
            <w:tcW w:w="567" w:type="pct"/>
          </w:tcPr>
          <w:p w14:paraId="7CA2E2E8" w14:textId="77777777" w:rsidR="0074129A" w:rsidRPr="0074129A" w:rsidRDefault="0074129A" w:rsidP="007F43B0">
            <w:pPr>
              <w:pStyle w:val="BodyText"/>
            </w:pPr>
          </w:p>
        </w:tc>
        <w:tc>
          <w:tcPr>
            <w:tcW w:w="696" w:type="pct"/>
          </w:tcPr>
          <w:p w14:paraId="0FE7DFC3" w14:textId="77777777" w:rsidR="0074129A" w:rsidRPr="0074129A" w:rsidRDefault="0074129A" w:rsidP="007F43B0">
            <w:pPr>
              <w:pStyle w:val="BodyText"/>
            </w:pPr>
          </w:p>
        </w:tc>
        <w:tc>
          <w:tcPr>
            <w:tcW w:w="540" w:type="pct"/>
          </w:tcPr>
          <w:p w14:paraId="4D7FEA85" w14:textId="77777777" w:rsidR="0074129A" w:rsidRPr="0074129A" w:rsidRDefault="0074129A" w:rsidP="007F43B0">
            <w:pPr>
              <w:pStyle w:val="BodyText"/>
            </w:pPr>
          </w:p>
        </w:tc>
        <w:tc>
          <w:tcPr>
            <w:tcW w:w="1784" w:type="pct"/>
          </w:tcPr>
          <w:p w14:paraId="3F54D060" w14:textId="77777777" w:rsidR="0074129A" w:rsidRPr="0074129A" w:rsidRDefault="0074129A" w:rsidP="007F43B0">
            <w:pPr>
              <w:pStyle w:val="BodyText"/>
            </w:pPr>
          </w:p>
        </w:tc>
      </w:tr>
    </w:tbl>
    <w:p w14:paraId="617A6F36" w14:textId="30A6F71D" w:rsidR="0074129A" w:rsidRPr="0074129A" w:rsidRDefault="004C1584" w:rsidP="004C1584">
      <w:pPr>
        <w:pStyle w:val="Heading2"/>
      </w:pPr>
      <w:r>
        <w:lastRenderedPageBreak/>
        <w:t>1.5</w:t>
      </w:r>
      <w:r>
        <w:tab/>
      </w:r>
      <w:r w:rsidR="0074129A" w:rsidRPr="0074129A">
        <w:t>Data available at each gauging station</w:t>
      </w:r>
    </w:p>
    <w:tbl>
      <w:tblPr>
        <w:tblStyle w:val="TableGrid"/>
        <w:tblW w:w="5000" w:type="pct"/>
        <w:tblLook w:val="04A0" w:firstRow="1" w:lastRow="0" w:firstColumn="1" w:lastColumn="0" w:noHBand="0" w:noVBand="1"/>
      </w:tblPr>
      <w:tblGrid>
        <w:gridCol w:w="1926"/>
        <w:gridCol w:w="1342"/>
        <w:gridCol w:w="1415"/>
        <w:gridCol w:w="1342"/>
        <w:gridCol w:w="8535"/>
      </w:tblGrid>
      <w:tr w:rsidR="00D94B77" w:rsidRPr="0074129A" w14:paraId="40C0A077" w14:textId="77777777" w:rsidTr="00D94B77">
        <w:tc>
          <w:tcPr>
            <w:tcW w:w="661" w:type="pct"/>
          </w:tcPr>
          <w:p w14:paraId="310944FB" w14:textId="1062D720" w:rsidR="00D94B77" w:rsidRPr="004C1584" w:rsidRDefault="00D94B77" w:rsidP="007F43B0">
            <w:pPr>
              <w:pStyle w:val="BodyText"/>
              <w:rPr>
                <w:b/>
                <w:bCs/>
              </w:rPr>
            </w:pPr>
            <w:r w:rsidRPr="004C1584">
              <w:rPr>
                <w:b/>
                <w:bCs/>
              </w:rPr>
              <w:t xml:space="preserve">Station </w:t>
            </w:r>
            <w:r>
              <w:rPr>
                <w:b/>
                <w:bCs/>
              </w:rPr>
              <w:t>n</w:t>
            </w:r>
            <w:r w:rsidRPr="004C1584">
              <w:rPr>
                <w:b/>
                <w:bCs/>
              </w:rPr>
              <w:t>ame</w:t>
            </w:r>
            <w:r>
              <w:rPr>
                <w:b/>
                <w:bCs/>
              </w:rPr>
              <w:t xml:space="preserve"> or number</w:t>
            </w:r>
          </w:p>
        </w:tc>
        <w:tc>
          <w:tcPr>
            <w:tcW w:w="461" w:type="pct"/>
          </w:tcPr>
          <w:p w14:paraId="4BA82D45" w14:textId="77777777" w:rsidR="00D94B77" w:rsidRPr="004C1584" w:rsidRDefault="00D94B77" w:rsidP="007F43B0">
            <w:pPr>
              <w:pStyle w:val="BodyText"/>
              <w:rPr>
                <w:b/>
                <w:bCs/>
              </w:rPr>
            </w:pPr>
            <w:r w:rsidRPr="004C1584">
              <w:rPr>
                <w:b/>
                <w:bCs/>
              </w:rPr>
              <w:t>Start and end date on NRFA</w:t>
            </w:r>
          </w:p>
        </w:tc>
        <w:tc>
          <w:tcPr>
            <w:tcW w:w="486" w:type="pct"/>
          </w:tcPr>
          <w:p w14:paraId="0DDD92FA" w14:textId="77468981" w:rsidR="00D94B77" w:rsidRPr="004C1584" w:rsidRDefault="00D94B77" w:rsidP="007F43B0">
            <w:pPr>
              <w:pStyle w:val="BodyText"/>
              <w:rPr>
                <w:b/>
                <w:bCs/>
              </w:rPr>
            </w:pPr>
            <w:r w:rsidRPr="004C1584">
              <w:rPr>
                <w:b/>
                <w:bCs/>
              </w:rPr>
              <w:t>Suitability (Pooling/ QMED/ Neither)?</w:t>
            </w:r>
            <w:r>
              <w:rPr>
                <w:b/>
                <w:bCs/>
              </w:rPr>
              <w:t xml:space="preserve"> </w:t>
            </w:r>
          </w:p>
        </w:tc>
        <w:tc>
          <w:tcPr>
            <w:tcW w:w="461" w:type="pct"/>
          </w:tcPr>
          <w:p w14:paraId="085C2B4F" w14:textId="3C2D29E6" w:rsidR="00D94B77" w:rsidRPr="004C1584" w:rsidRDefault="00D94B77" w:rsidP="007F43B0">
            <w:pPr>
              <w:pStyle w:val="BodyText"/>
              <w:rPr>
                <w:b/>
                <w:bCs/>
              </w:rPr>
            </w:pPr>
            <w:r w:rsidRPr="004C1584">
              <w:rPr>
                <w:b/>
                <w:bCs/>
              </w:rPr>
              <w:t>Update for this study?</w:t>
            </w:r>
          </w:p>
        </w:tc>
        <w:tc>
          <w:tcPr>
            <w:tcW w:w="2931" w:type="pct"/>
          </w:tcPr>
          <w:p w14:paraId="27B408C1" w14:textId="67E097AA" w:rsidR="00D94B77" w:rsidRPr="004C1584" w:rsidRDefault="00D94B77" w:rsidP="000A500B">
            <w:pPr>
              <w:pStyle w:val="BodyText"/>
              <w:rPr>
                <w:b/>
                <w:bCs/>
              </w:rPr>
            </w:pPr>
            <w:r w:rsidRPr="004C1584">
              <w:rPr>
                <w:b/>
                <w:bCs/>
              </w:rPr>
              <w:t xml:space="preserve">Comments on data availability </w:t>
            </w:r>
            <w:r>
              <w:rPr>
                <w:b/>
                <w:bCs/>
              </w:rPr>
              <w:t>(</w:t>
            </w:r>
            <w:r w:rsidRPr="004C1584">
              <w:rPr>
                <w:b/>
                <w:bCs/>
              </w:rPr>
              <w:t>quality</w:t>
            </w:r>
            <w:r>
              <w:rPr>
                <w:b/>
                <w:bCs/>
              </w:rPr>
              <w:t xml:space="preserve"> is covered in next section).  If not a QMED or pooling </w:t>
            </w:r>
            <w:proofErr w:type="gramStart"/>
            <w:r>
              <w:rPr>
                <w:b/>
                <w:bCs/>
              </w:rPr>
              <w:t>station</w:t>
            </w:r>
            <w:proofErr w:type="gramEnd"/>
            <w:r>
              <w:rPr>
                <w:b/>
                <w:bCs/>
              </w:rPr>
              <w:t xml:space="preserve"> then describe how data will be used </w:t>
            </w:r>
            <w:r w:rsidRPr="004C1584">
              <w:rPr>
                <w:b/>
                <w:bCs/>
              </w:rPr>
              <w:t xml:space="preserve">e.g. for </w:t>
            </w:r>
            <w:proofErr w:type="spellStart"/>
            <w:r w:rsidRPr="004C1584">
              <w:rPr>
                <w:b/>
                <w:bCs/>
              </w:rPr>
              <w:t>Tp</w:t>
            </w:r>
            <w:proofErr w:type="spellEnd"/>
            <w:r w:rsidRPr="004C1584">
              <w:rPr>
                <w:b/>
                <w:bCs/>
              </w:rPr>
              <w:t xml:space="preserve"> calculation</w:t>
            </w:r>
            <w:r>
              <w:rPr>
                <w:b/>
                <w:bCs/>
              </w:rPr>
              <w:t xml:space="preserve"> or</w:t>
            </w:r>
            <w:r w:rsidRPr="004C1584">
              <w:rPr>
                <w:b/>
                <w:bCs/>
              </w:rPr>
              <w:t xml:space="preserve"> QMED calculation from daily mean flow </w:t>
            </w:r>
          </w:p>
        </w:tc>
      </w:tr>
      <w:tr w:rsidR="00D94B77" w:rsidRPr="0074129A" w14:paraId="666CE801" w14:textId="77777777" w:rsidTr="00D94B77">
        <w:tc>
          <w:tcPr>
            <w:tcW w:w="661" w:type="pct"/>
          </w:tcPr>
          <w:p w14:paraId="38D8D298" w14:textId="77777777" w:rsidR="00D94B77" w:rsidRPr="0074129A" w:rsidRDefault="00D94B77" w:rsidP="007F43B0">
            <w:pPr>
              <w:pStyle w:val="BodyText"/>
            </w:pPr>
          </w:p>
        </w:tc>
        <w:tc>
          <w:tcPr>
            <w:tcW w:w="461" w:type="pct"/>
          </w:tcPr>
          <w:p w14:paraId="7113D121" w14:textId="77777777" w:rsidR="00D94B77" w:rsidRPr="0074129A" w:rsidRDefault="00D94B77" w:rsidP="007F43B0">
            <w:pPr>
              <w:pStyle w:val="BodyText"/>
            </w:pPr>
          </w:p>
        </w:tc>
        <w:tc>
          <w:tcPr>
            <w:tcW w:w="486" w:type="pct"/>
          </w:tcPr>
          <w:p w14:paraId="204ADCDF" w14:textId="77777777" w:rsidR="00D94B77" w:rsidRPr="0074129A" w:rsidRDefault="00D94B77" w:rsidP="007F43B0">
            <w:pPr>
              <w:pStyle w:val="BodyText"/>
            </w:pPr>
          </w:p>
        </w:tc>
        <w:tc>
          <w:tcPr>
            <w:tcW w:w="461" w:type="pct"/>
          </w:tcPr>
          <w:p w14:paraId="7308107B" w14:textId="77777777" w:rsidR="00D94B77" w:rsidRPr="0074129A" w:rsidRDefault="00D94B77" w:rsidP="007F43B0">
            <w:pPr>
              <w:pStyle w:val="BodyText"/>
            </w:pPr>
          </w:p>
        </w:tc>
        <w:tc>
          <w:tcPr>
            <w:tcW w:w="2931" w:type="pct"/>
          </w:tcPr>
          <w:p w14:paraId="5127296C" w14:textId="77777777" w:rsidR="00D94B77" w:rsidRPr="0074129A" w:rsidRDefault="00D94B77" w:rsidP="007F43B0">
            <w:pPr>
              <w:pStyle w:val="BodyText"/>
            </w:pPr>
          </w:p>
        </w:tc>
      </w:tr>
      <w:tr w:rsidR="00D94B77" w:rsidRPr="0074129A" w14:paraId="3654537E" w14:textId="77777777" w:rsidTr="00D94B77">
        <w:tc>
          <w:tcPr>
            <w:tcW w:w="661" w:type="pct"/>
          </w:tcPr>
          <w:p w14:paraId="7B0D4B0C" w14:textId="77777777" w:rsidR="00D94B77" w:rsidRPr="0074129A" w:rsidRDefault="00D94B77" w:rsidP="007F43B0">
            <w:pPr>
              <w:pStyle w:val="BodyText"/>
            </w:pPr>
          </w:p>
        </w:tc>
        <w:tc>
          <w:tcPr>
            <w:tcW w:w="461" w:type="pct"/>
          </w:tcPr>
          <w:p w14:paraId="4804FFA6" w14:textId="77777777" w:rsidR="00D94B77" w:rsidRPr="0074129A" w:rsidRDefault="00D94B77" w:rsidP="007F43B0">
            <w:pPr>
              <w:pStyle w:val="BodyText"/>
            </w:pPr>
          </w:p>
        </w:tc>
        <w:tc>
          <w:tcPr>
            <w:tcW w:w="486" w:type="pct"/>
          </w:tcPr>
          <w:p w14:paraId="02D0598D" w14:textId="77777777" w:rsidR="00D94B77" w:rsidRPr="0074129A" w:rsidRDefault="00D94B77" w:rsidP="007F43B0">
            <w:pPr>
              <w:pStyle w:val="BodyText"/>
            </w:pPr>
          </w:p>
        </w:tc>
        <w:tc>
          <w:tcPr>
            <w:tcW w:w="461" w:type="pct"/>
          </w:tcPr>
          <w:p w14:paraId="0E082C53" w14:textId="77777777" w:rsidR="00D94B77" w:rsidRPr="0074129A" w:rsidRDefault="00D94B77" w:rsidP="007F43B0">
            <w:pPr>
              <w:pStyle w:val="BodyText"/>
            </w:pPr>
          </w:p>
        </w:tc>
        <w:tc>
          <w:tcPr>
            <w:tcW w:w="2931" w:type="pct"/>
          </w:tcPr>
          <w:p w14:paraId="10340299" w14:textId="77777777" w:rsidR="00D94B77" w:rsidRPr="0074129A" w:rsidRDefault="00D94B77" w:rsidP="007F43B0">
            <w:pPr>
              <w:pStyle w:val="BodyText"/>
            </w:pPr>
          </w:p>
        </w:tc>
      </w:tr>
      <w:tr w:rsidR="00D94B77" w:rsidRPr="0074129A" w14:paraId="2B925D9B" w14:textId="77777777" w:rsidTr="00D94B77">
        <w:tc>
          <w:tcPr>
            <w:tcW w:w="661" w:type="pct"/>
          </w:tcPr>
          <w:p w14:paraId="5C13CD2E" w14:textId="77777777" w:rsidR="00D94B77" w:rsidRPr="0074129A" w:rsidRDefault="00D94B77" w:rsidP="007F43B0">
            <w:pPr>
              <w:pStyle w:val="BodyText"/>
            </w:pPr>
          </w:p>
        </w:tc>
        <w:tc>
          <w:tcPr>
            <w:tcW w:w="461" w:type="pct"/>
          </w:tcPr>
          <w:p w14:paraId="7EB357B1" w14:textId="77777777" w:rsidR="00D94B77" w:rsidRPr="0074129A" w:rsidRDefault="00D94B77" w:rsidP="007F43B0">
            <w:pPr>
              <w:pStyle w:val="BodyText"/>
            </w:pPr>
          </w:p>
        </w:tc>
        <w:tc>
          <w:tcPr>
            <w:tcW w:w="486" w:type="pct"/>
          </w:tcPr>
          <w:p w14:paraId="4138166A" w14:textId="77777777" w:rsidR="00D94B77" w:rsidRPr="0074129A" w:rsidRDefault="00D94B77" w:rsidP="007F43B0">
            <w:pPr>
              <w:pStyle w:val="BodyText"/>
            </w:pPr>
          </w:p>
        </w:tc>
        <w:tc>
          <w:tcPr>
            <w:tcW w:w="461" w:type="pct"/>
          </w:tcPr>
          <w:p w14:paraId="1FC0B6C1" w14:textId="77777777" w:rsidR="00D94B77" w:rsidRPr="0074129A" w:rsidRDefault="00D94B77" w:rsidP="007F43B0">
            <w:pPr>
              <w:pStyle w:val="BodyText"/>
            </w:pPr>
          </w:p>
        </w:tc>
        <w:tc>
          <w:tcPr>
            <w:tcW w:w="2931" w:type="pct"/>
          </w:tcPr>
          <w:p w14:paraId="25EDB701" w14:textId="77777777" w:rsidR="00D94B77" w:rsidRPr="0074129A" w:rsidRDefault="00D94B77" w:rsidP="007F43B0">
            <w:pPr>
              <w:pStyle w:val="BodyText"/>
            </w:pPr>
          </w:p>
        </w:tc>
      </w:tr>
    </w:tbl>
    <w:p w14:paraId="79F349E3" w14:textId="342187FE" w:rsidR="0074129A" w:rsidRPr="0074129A" w:rsidRDefault="004C1584" w:rsidP="004C1584">
      <w:pPr>
        <w:pStyle w:val="Heading2"/>
      </w:pPr>
      <w:r>
        <w:t>1.6</w:t>
      </w:r>
      <w:r>
        <w:tab/>
      </w:r>
      <w:r w:rsidR="00E914F2">
        <w:t xml:space="preserve">Data quality </w:t>
      </w:r>
      <w:r w:rsidR="006A497A" w:rsidRPr="0074129A">
        <w:t>at each gauging station</w:t>
      </w:r>
      <w:r w:rsidR="006A497A" w:rsidRPr="0074129A" w:rsidDel="00540954">
        <w:t xml:space="preserve"> </w:t>
      </w:r>
    </w:p>
    <w:tbl>
      <w:tblPr>
        <w:tblStyle w:val="TableGrid"/>
        <w:tblW w:w="5000" w:type="pct"/>
        <w:tblLook w:val="04A0" w:firstRow="1" w:lastRow="0" w:firstColumn="1" w:lastColumn="0" w:noHBand="0" w:noVBand="1"/>
      </w:tblPr>
      <w:tblGrid>
        <w:gridCol w:w="1902"/>
        <w:gridCol w:w="12658"/>
      </w:tblGrid>
      <w:tr w:rsidR="00D94B77" w:rsidRPr="0074129A" w14:paraId="2BBB987C" w14:textId="77777777" w:rsidTr="00D94B77">
        <w:tc>
          <w:tcPr>
            <w:tcW w:w="653" w:type="pct"/>
          </w:tcPr>
          <w:p w14:paraId="05668387" w14:textId="12F70517" w:rsidR="00D94B77" w:rsidRPr="004C1584" w:rsidRDefault="00D94B77" w:rsidP="007F43B0">
            <w:pPr>
              <w:pStyle w:val="BodyText"/>
              <w:rPr>
                <w:b/>
                <w:bCs/>
              </w:rPr>
            </w:pPr>
            <w:r w:rsidRPr="004C1584">
              <w:rPr>
                <w:b/>
                <w:bCs/>
              </w:rPr>
              <w:t>Station name</w:t>
            </w:r>
            <w:r>
              <w:rPr>
                <w:b/>
                <w:bCs/>
              </w:rPr>
              <w:t xml:space="preserve"> or number</w:t>
            </w:r>
          </w:p>
        </w:tc>
        <w:tc>
          <w:tcPr>
            <w:tcW w:w="4347" w:type="pct"/>
          </w:tcPr>
          <w:p w14:paraId="48CF55CF" w14:textId="15BD0BF0" w:rsidR="00D94B77" w:rsidRDefault="00D94B77" w:rsidP="00540954">
            <w:pPr>
              <w:pStyle w:val="BodyText"/>
              <w:rPr>
                <w:b/>
                <w:bCs/>
              </w:rPr>
            </w:pPr>
            <w:r>
              <w:rPr>
                <w:b/>
                <w:bCs/>
              </w:rPr>
              <w:t xml:space="preserve">Comments on rating quality focusing on QMED and above </w:t>
            </w:r>
          </w:p>
          <w:p w14:paraId="7D7C7C5B" w14:textId="107FA82B" w:rsidR="00D94B77" w:rsidRPr="004C1584" w:rsidRDefault="00D94B77" w:rsidP="00540954">
            <w:pPr>
              <w:pStyle w:val="BodyText"/>
              <w:rPr>
                <w:b/>
                <w:bCs/>
              </w:rPr>
            </w:pPr>
            <w:r w:rsidRPr="004C1584">
              <w:rPr>
                <w:b/>
                <w:bCs/>
              </w:rPr>
              <w:t xml:space="preserve">e.g. </w:t>
            </w:r>
            <w:r>
              <w:rPr>
                <w:b/>
                <w:bCs/>
              </w:rPr>
              <w:t>d</w:t>
            </w:r>
            <w:r w:rsidRPr="004C1584">
              <w:rPr>
                <w:b/>
                <w:bCs/>
              </w:rPr>
              <w:t>egree of extrapolation</w:t>
            </w:r>
            <w:r>
              <w:rPr>
                <w:b/>
                <w:bCs/>
              </w:rPr>
              <w:t xml:space="preserve">, </w:t>
            </w:r>
            <w:r w:rsidRPr="004C1584">
              <w:rPr>
                <w:b/>
                <w:bCs/>
              </w:rPr>
              <w:t xml:space="preserve">availability of recent flow </w:t>
            </w:r>
            <w:proofErr w:type="spellStart"/>
            <w:r w:rsidRPr="004C1584">
              <w:rPr>
                <w:b/>
                <w:bCs/>
              </w:rPr>
              <w:t>gaugings</w:t>
            </w:r>
            <w:proofErr w:type="spellEnd"/>
            <w:r w:rsidRPr="004C1584">
              <w:rPr>
                <w:b/>
                <w:bCs/>
              </w:rPr>
              <w:t xml:space="preserve">, amount of scatter in the </w:t>
            </w:r>
            <w:proofErr w:type="spellStart"/>
            <w:r>
              <w:rPr>
                <w:b/>
                <w:bCs/>
              </w:rPr>
              <w:t>gaug</w:t>
            </w:r>
            <w:r w:rsidRPr="004C1584">
              <w:rPr>
                <w:b/>
                <w:bCs/>
              </w:rPr>
              <w:t>ing</w:t>
            </w:r>
            <w:r>
              <w:rPr>
                <w:b/>
                <w:bCs/>
              </w:rPr>
              <w:t>s</w:t>
            </w:r>
            <w:proofErr w:type="spellEnd"/>
            <w:r>
              <w:rPr>
                <w:b/>
                <w:bCs/>
              </w:rPr>
              <w:t>, bank full level and out of bank flow</w:t>
            </w:r>
          </w:p>
        </w:tc>
      </w:tr>
      <w:tr w:rsidR="00D94B77" w:rsidRPr="0074129A" w14:paraId="5E8DCDD7" w14:textId="77777777" w:rsidTr="00D94B77">
        <w:tc>
          <w:tcPr>
            <w:tcW w:w="653" w:type="pct"/>
          </w:tcPr>
          <w:p w14:paraId="56D59667" w14:textId="77777777" w:rsidR="00D94B77" w:rsidRPr="0074129A" w:rsidRDefault="00D94B77" w:rsidP="007F43B0">
            <w:pPr>
              <w:pStyle w:val="BodyText"/>
            </w:pPr>
          </w:p>
        </w:tc>
        <w:tc>
          <w:tcPr>
            <w:tcW w:w="4347" w:type="pct"/>
          </w:tcPr>
          <w:p w14:paraId="4E3EE96D" w14:textId="77777777" w:rsidR="00D94B77" w:rsidRPr="0074129A" w:rsidRDefault="00D94B77" w:rsidP="007F43B0">
            <w:pPr>
              <w:pStyle w:val="BodyText"/>
            </w:pPr>
          </w:p>
        </w:tc>
      </w:tr>
      <w:tr w:rsidR="00D94B77" w:rsidRPr="0074129A" w14:paraId="015E1D14" w14:textId="77777777" w:rsidTr="00D94B77">
        <w:tc>
          <w:tcPr>
            <w:tcW w:w="653" w:type="pct"/>
          </w:tcPr>
          <w:p w14:paraId="011EA9BF" w14:textId="77777777" w:rsidR="00D94B77" w:rsidRPr="0074129A" w:rsidRDefault="00D94B77" w:rsidP="007F43B0">
            <w:pPr>
              <w:pStyle w:val="BodyText"/>
            </w:pPr>
          </w:p>
        </w:tc>
        <w:tc>
          <w:tcPr>
            <w:tcW w:w="4347" w:type="pct"/>
          </w:tcPr>
          <w:p w14:paraId="614DD12A" w14:textId="77777777" w:rsidR="00D94B77" w:rsidRPr="0074129A" w:rsidRDefault="00D94B77" w:rsidP="007F43B0">
            <w:pPr>
              <w:pStyle w:val="BodyText"/>
            </w:pPr>
          </w:p>
        </w:tc>
      </w:tr>
      <w:tr w:rsidR="00D94B77" w:rsidRPr="0074129A" w14:paraId="6729DE69" w14:textId="77777777" w:rsidTr="00D94B77">
        <w:tc>
          <w:tcPr>
            <w:tcW w:w="653" w:type="pct"/>
          </w:tcPr>
          <w:p w14:paraId="128E37C6" w14:textId="77777777" w:rsidR="00D94B77" w:rsidRPr="0074129A" w:rsidRDefault="00D94B77" w:rsidP="007F43B0">
            <w:pPr>
              <w:pStyle w:val="BodyText"/>
            </w:pPr>
          </w:p>
        </w:tc>
        <w:tc>
          <w:tcPr>
            <w:tcW w:w="4347" w:type="pct"/>
          </w:tcPr>
          <w:p w14:paraId="4A2777C0" w14:textId="77777777" w:rsidR="00D94B77" w:rsidRPr="0074129A" w:rsidRDefault="00D94B77" w:rsidP="007F43B0">
            <w:pPr>
              <w:pStyle w:val="BodyText"/>
            </w:pPr>
          </w:p>
        </w:tc>
      </w:tr>
    </w:tbl>
    <w:p w14:paraId="565EA719" w14:textId="5C9BF725" w:rsidR="008E1719" w:rsidRDefault="004C1584" w:rsidP="004C1584">
      <w:pPr>
        <w:pStyle w:val="Heading2"/>
      </w:pPr>
      <w:r>
        <w:lastRenderedPageBreak/>
        <w:t>1.7</w:t>
      </w:r>
      <w:r>
        <w:tab/>
      </w:r>
      <w:r w:rsidR="0074129A" w:rsidRPr="0074129A">
        <w:t>Other data available and how it has been obtained</w:t>
      </w:r>
    </w:p>
    <w:p w14:paraId="71A38B2C" w14:textId="389F67D2" w:rsidR="0074129A" w:rsidRPr="008E1719" w:rsidRDefault="00D94B77" w:rsidP="008E1719">
      <w:pPr>
        <w:pStyle w:val="BodyText"/>
        <w:rPr>
          <w:rStyle w:val="Heading4Char"/>
          <w:b w:val="0"/>
          <w:bCs w:val="0"/>
          <w:iCs w:val="0"/>
          <w:color w:val="000000"/>
          <w:sz w:val="24"/>
        </w:rPr>
      </w:pPr>
      <w:r w:rsidRPr="008E1719">
        <w:rPr>
          <w:rStyle w:val="Heading4Char"/>
          <w:b w:val="0"/>
          <w:bCs w:val="0"/>
          <w:iCs w:val="0"/>
          <w:color w:val="000000"/>
          <w:sz w:val="24"/>
        </w:rPr>
        <w:t xml:space="preserve">Consider flood history and local data if available. </w:t>
      </w:r>
    </w:p>
    <w:tbl>
      <w:tblPr>
        <w:tblStyle w:val="TableGrid"/>
        <w:tblW w:w="5000" w:type="pct"/>
        <w:tblLook w:val="04A0" w:firstRow="1" w:lastRow="0" w:firstColumn="1" w:lastColumn="0" w:noHBand="0" w:noVBand="1"/>
      </w:tblPr>
      <w:tblGrid>
        <w:gridCol w:w="3692"/>
        <w:gridCol w:w="2493"/>
        <w:gridCol w:w="8375"/>
      </w:tblGrid>
      <w:tr w:rsidR="00A04A10" w:rsidRPr="0074129A" w14:paraId="10A45268" w14:textId="77777777" w:rsidTr="00A04A10">
        <w:trPr>
          <w:tblHeader/>
        </w:trPr>
        <w:tc>
          <w:tcPr>
            <w:tcW w:w="1268" w:type="pct"/>
          </w:tcPr>
          <w:p w14:paraId="2A1F189D" w14:textId="77777777" w:rsidR="00A04A10" w:rsidRPr="004C1584" w:rsidRDefault="00A04A10" w:rsidP="007F43B0">
            <w:pPr>
              <w:pStyle w:val="BodyText"/>
              <w:rPr>
                <w:b/>
                <w:bCs/>
              </w:rPr>
            </w:pPr>
            <w:r w:rsidRPr="004C1584">
              <w:rPr>
                <w:b/>
                <w:bCs/>
              </w:rPr>
              <w:t>Type of data</w:t>
            </w:r>
          </w:p>
        </w:tc>
        <w:tc>
          <w:tcPr>
            <w:tcW w:w="856" w:type="pct"/>
          </w:tcPr>
          <w:p w14:paraId="6AACF72B" w14:textId="6B85DD80" w:rsidR="00A04A10" w:rsidRPr="004C1584" w:rsidRDefault="00A04A10" w:rsidP="007F43B0">
            <w:pPr>
              <w:pStyle w:val="BodyText"/>
              <w:rPr>
                <w:b/>
                <w:bCs/>
              </w:rPr>
            </w:pPr>
            <w:r w:rsidRPr="004C1584">
              <w:rPr>
                <w:b/>
                <w:bCs/>
              </w:rPr>
              <w:t xml:space="preserve">Source of data </w:t>
            </w:r>
          </w:p>
        </w:tc>
        <w:tc>
          <w:tcPr>
            <w:tcW w:w="2877" w:type="pct"/>
          </w:tcPr>
          <w:p w14:paraId="0893294E" w14:textId="2137FA44" w:rsidR="00A04A10" w:rsidRPr="004C1584" w:rsidRDefault="00A04A10" w:rsidP="007F43B0">
            <w:pPr>
              <w:pStyle w:val="BodyText"/>
              <w:rPr>
                <w:b/>
                <w:bCs/>
              </w:rPr>
            </w:pPr>
            <w:r w:rsidRPr="004C1584">
              <w:rPr>
                <w:b/>
                <w:bCs/>
              </w:rPr>
              <w:t>Details</w:t>
            </w:r>
            <w:r>
              <w:rPr>
                <w:b/>
                <w:bCs/>
              </w:rPr>
              <w:t xml:space="preserve"> and reference/link to relevant reports</w:t>
            </w:r>
          </w:p>
        </w:tc>
      </w:tr>
      <w:tr w:rsidR="00A04A10" w:rsidRPr="0074129A" w14:paraId="657A1833" w14:textId="77777777" w:rsidTr="00A04A10">
        <w:tc>
          <w:tcPr>
            <w:tcW w:w="1268" w:type="pct"/>
          </w:tcPr>
          <w:p w14:paraId="0AFA14AF" w14:textId="4848B759" w:rsidR="00A04A10" w:rsidRPr="0074129A" w:rsidRDefault="00A04A10" w:rsidP="007F43B0">
            <w:pPr>
              <w:pStyle w:val="BodyText"/>
            </w:pPr>
            <w:r w:rsidRPr="0074129A">
              <w:t xml:space="preserve">Historic flood data </w:t>
            </w:r>
          </w:p>
        </w:tc>
        <w:tc>
          <w:tcPr>
            <w:tcW w:w="856" w:type="pct"/>
          </w:tcPr>
          <w:p w14:paraId="222B1FBE" w14:textId="77777777" w:rsidR="00A04A10" w:rsidRPr="0074129A" w:rsidRDefault="00A04A10" w:rsidP="007F43B0">
            <w:pPr>
              <w:pStyle w:val="BodyText"/>
            </w:pPr>
          </w:p>
        </w:tc>
        <w:tc>
          <w:tcPr>
            <w:tcW w:w="2877" w:type="pct"/>
          </w:tcPr>
          <w:p w14:paraId="6B6D91AA" w14:textId="77777777" w:rsidR="00A04A10" w:rsidRPr="0074129A" w:rsidRDefault="00A04A10" w:rsidP="007F43B0">
            <w:pPr>
              <w:pStyle w:val="BodyText"/>
            </w:pPr>
          </w:p>
        </w:tc>
      </w:tr>
      <w:tr w:rsidR="00A04A10" w:rsidRPr="0074129A" w14:paraId="23BC3758" w14:textId="77777777" w:rsidTr="00A04A10">
        <w:tc>
          <w:tcPr>
            <w:tcW w:w="1268" w:type="pct"/>
          </w:tcPr>
          <w:p w14:paraId="731797E9" w14:textId="2624AC89" w:rsidR="00A04A10" w:rsidRPr="0074129A" w:rsidRDefault="00A04A10" w:rsidP="007F43B0">
            <w:pPr>
              <w:pStyle w:val="BodyText"/>
            </w:pPr>
            <w:r>
              <w:t>15-min river level/flow and r</w:t>
            </w:r>
            <w:r w:rsidRPr="0074129A">
              <w:t xml:space="preserve">ainfall data for events </w:t>
            </w:r>
            <w:r>
              <w:t>(</w:t>
            </w:r>
            <w:r w:rsidRPr="0074129A">
              <w:t xml:space="preserve">if carrying out </w:t>
            </w:r>
            <w:proofErr w:type="spellStart"/>
            <w:r w:rsidRPr="0074129A">
              <w:t>Tp</w:t>
            </w:r>
            <w:proofErr w:type="spellEnd"/>
            <w:r w:rsidRPr="0074129A">
              <w:t xml:space="preserve"> or </w:t>
            </w:r>
            <w:proofErr w:type="spellStart"/>
            <w:r w:rsidRPr="0074129A">
              <w:t>ReFH</w:t>
            </w:r>
            <w:proofErr w:type="spellEnd"/>
            <w:r w:rsidRPr="0074129A">
              <w:t xml:space="preserve"> analysis)</w:t>
            </w:r>
          </w:p>
        </w:tc>
        <w:tc>
          <w:tcPr>
            <w:tcW w:w="856" w:type="pct"/>
          </w:tcPr>
          <w:p w14:paraId="6B2D6D92" w14:textId="77777777" w:rsidR="00A04A10" w:rsidRPr="0074129A" w:rsidRDefault="00A04A10" w:rsidP="007F43B0">
            <w:pPr>
              <w:pStyle w:val="BodyText"/>
            </w:pPr>
          </w:p>
        </w:tc>
        <w:tc>
          <w:tcPr>
            <w:tcW w:w="2877" w:type="pct"/>
          </w:tcPr>
          <w:p w14:paraId="48D1627D" w14:textId="77777777" w:rsidR="00A04A10" w:rsidRPr="0074129A" w:rsidRDefault="00A04A10" w:rsidP="007F43B0">
            <w:pPr>
              <w:pStyle w:val="BodyText"/>
            </w:pPr>
          </w:p>
        </w:tc>
      </w:tr>
      <w:tr w:rsidR="00A04A10" w:rsidRPr="0074129A" w14:paraId="0898B62E" w14:textId="77777777" w:rsidTr="00A04A10">
        <w:tc>
          <w:tcPr>
            <w:tcW w:w="1268" w:type="pct"/>
          </w:tcPr>
          <w:p w14:paraId="06A3EDF5" w14:textId="77777777" w:rsidR="00A04A10" w:rsidRPr="0074129A" w:rsidRDefault="00A04A10" w:rsidP="007F43B0">
            <w:pPr>
              <w:pStyle w:val="BodyText"/>
            </w:pPr>
            <w:r w:rsidRPr="0074129A">
              <w:t>Results from previous studies</w:t>
            </w:r>
          </w:p>
        </w:tc>
        <w:tc>
          <w:tcPr>
            <w:tcW w:w="856" w:type="pct"/>
          </w:tcPr>
          <w:p w14:paraId="57D47DCC" w14:textId="77777777" w:rsidR="00A04A10" w:rsidRPr="0074129A" w:rsidRDefault="00A04A10" w:rsidP="007F43B0">
            <w:pPr>
              <w:pStyle w:val="BodyText"/>
            </w:pPr>
          </w:p>
        </w:tc>
        <w:tc>
          <w:tcPr>
            <w:tcW w:w="2877" w:type="pct"/>
          </w:tcPr>
          <w:p w14:paraId="0DEAED27" w14:textId="77777777" w:rsidR="00A04A10" w:rsidRPr="0074129A" w:rsidRDefault="00A04A10" w:rsidP="007F43B0">
            <w:pPr>
              <w:pStyle w:val="BodyText"/>
            </w:pPr>
          </w:p>
        </w:tc>
      </w:tr>
    </w:tbl>
    <w:p w14:paraId="1E3C94E3" w14:textId="30835985" w:rsidR="0074129A" w:rsidRPr="0074129A" w:rsidRDefault="004C1584" w:rsidP="004C1584">
      <w:pPr>
        <w:pStyle w:val="Heading2"/>
      </w:pPr>
      <w:r>
        <w:t>1.8</w:t>
      </w:r>
      <w:r>
        <w:tab/>
      </w:r>
      <w:r w:rsidR="0074129A" w:rsidRPr="0074129A">
        <w:t xml:space="preserve">Initial </w:t>
      </w:r>
      <w:r w:rsidR="0074129A" w:rsidRPr="00D0212B">
        <w:t>choice</w:t>
      </w:r>
      <w:r w:rsidR="0074129A" w:rsidRPr="0074129A">
        <w:t xml:space="preserve"> of approach</w:t>
      </w:r>
    </w:p>
    <w:tbl>
      <w:tblPr>
        <w:tblStyle w:val="TableGrid"/>
        <w:tblW w:w="5000" w:type="pct"/>
        <w:tblLook w:val="04A0" w:firstRow="1" w:lastRow="0" w:firstColumn="1" w:lastColumn="0" w:noHBand="0" w:noVBand="1"/>
      </w:tblPr>
      <w:tblGrid>
        <w:gridCol w:w="7297"/>
        <w:gridCol w:w="7263"/>
      </w:tblGrid>
      <w:tr w:rsidR="0074129A" w:rsidRPr="0074129A" w14:paraId="22B96271" w14:textId="77777777" w:rsidTr="0074129A">
        <w:trPr>
          <w:tblHeader/>
        </w:trPr>
        <w:tc>
          <w:tcPr>
            <w:tcW w:w="2506" w:type="pct"/>
          </w:tcPr>
          <w:p w14:paraId="1528987E" w14:textId="77777777" w:rsidR="0074129A" w:rsidRPr="004C1584" w:rsidRDefault="0074129A" w:rsidP="007F43B0">
            <w:pPr>
              <w:pStyle w:val="BodyText"/>
              <w:rPr>
                <w:b/>
                <w:bCs/>
              </w:rPr>
            </w:pPr>
            <w:r w:rsidRPr="004C1584">
              <w:rPr>
                <w:b/>
                <w:bCs/>
              </w:rPr>
              <w:t>Item</w:t>
            </w:r>
          </w:p>
        </w:tc>
        <w:tc>
          <w:tcPr>
            <w:tcW w:w="2494" w:type="pct"/>
          </w:tcPr>
          <w:p w14:paraId="516ECCF3" w14:textId="77777777" w:rsidR="0074129A" w:rsidRPr="004C1584" w:rsidRDefault="0074129A" w:rsidP="007F43B0">
            <w:pPr>
              <w:pStyle w:val="BodyText"/>
              <w:rPr>
                <w:b/>
                <w:bCs/>
              </w:rPr>
            </w:pPr>
            <w:r w:rsidRPr="004C1584">
              <w:rPr>
                <w:b/>
                <w:bCs/>
              </w:rPr>
              <w:t>Comment</w:t>
            </w:r>
          </w:p>
        </w:tc>
      </w:tr>
      <w:tr w:rsidR="0074129A" w:rsidRPr="0074129A" w14:paraId="6D1F0FF6" w14:textId="77777777" w:rsidTr="0074129A">
        <w:tc>
          <w:tcPr>
            <w:tcW w:w="2506" w:type="pct"/>
          </w:tcPr>
          <w:p w14:paraId="3D024C90" w14:textId="77777777" w:rsidR="0074129A" w:rsidRPr="0074129A" w:rsidRDefault="0074129A" w:rsidP="007F43B0">
            <w:pPr>
              <w:pStyle w:val="BodyText"/>
            </w:pPr>
            <w:r w:rsidRPr="008B206E">
              <w:rPr>
                <w:b/>
                <w:bCs/>
              </w:rPr>
              <w:t>Outline the conceptual model.</w:t>
            </w:r>
            <w:r w:rsidRPr="0074129A">
              <w:t xml:space="preserve"> Address questions such as:</w:t>
            </w:r>
          </w:p>
          <w:p w14:paraId="1C3FFD0B" w14:textId="77777777" w:rsidR="0074129A" w:rsidRPr="0074129A" w:rsidRDefault="0074129A" w:rsidP="0064365A">
            <w:pPr>
              <w:pStyle w:val="Bullets"/>
            </w:pPr>
            <w:r w:rsidRPr="0074129A">
              <w:t>Where are the main sites of interest?</w:t>
            </w:r>
          </w:p>
          <w:p w14:paraId="5DDB4278" w14:textId="77777777" w:rsidR="0074129A" w:rsidRPr="0074129A" w:rsidRDefault="0074129A" w:rsidP="0064365A">
            <w:pPr>
              <w:pStyle w:val="Bullets"/>
            </w:pPr>
            <w:r w:rsidRPr="0074129A">
              <w:t>What is likely to cause flooding at those locations? (e.g. peak flows, flood volumes, combination of peaks, groundwater, snowmelt, tides)</w:t>
            </w:r>
          </w:p>
          <w:p w14:paraId="3F91EDA1" w14:textId="77777777" w:rsidR="0074129A" w:rsidRPr="0074129A" w:rsidRDefault="0074129A" w:rsidP="0064365A">
            <w:pPr>
              <w:pStyle w:val="Bullets"/>
            </w:pPr>
            <w:r w:rsidRPr="0074129A">
              <w:t>Might those locations flood from runoff generated on part of the catchment only e.g. downstream of a reservoir?</w:t>
            </w:r>
          </w:p>
        </w:tc>
        <w:tc>
          <w:tcPr>
            <w:tcW w:w="2494" w:type="pct"/>
          </w:tcPr>
          <w:p w14:paraId="5C5612E0" w14:textId="77777777" w:rsidR="0074129A" w:rsidRPr="0074129A" w:rsidRDefault="0074129A" w:rsidP="007F43B0">
            <w:pPr>
              <w:pStyle w:val="BodyText"/>
            </w:pPr>
          </w:p>
        </w:tc>
      </w:tr>
      <w:tr w:rsidR="0074129A" w:rsidRPr="0074129A" w14:paraId="5CA6628B" w14:textId="77777777" w:rsidTr="0074129A">
        <w:tc>
          <w:tcPr>
            <w:tcW w:w="2506" w:type="pct"/>
          </w:tcPr>
          <w:p w14:paraId="5BB4427B" w14:textId="057F57A0" w:rsidR="0074129A" w:rsidRPr="0074129A" w:rsidRDefault="0074129A" w:rsidP="007F43B0">
            <w:pPr>
              <w:pStyle w:val="BodyText"/>
            </w:pPr>
            <w:r w:rsidRPr="008B206E">
              <w:rPr>
                <w:b/>
                <w:bCs/>
              </w:rPr>
              <w:lastRenderedPageBreak/>
              <w:t>Any unusual catchment features to account for?</w:t>
            </w:r>
            <w:r w:rsidRPr="0074129A">
              <w:t xml:space="preserve"> </w:t>
            </w:r>
            <w:r w:rsidR="00AD0526">
              <w:t>For example:</w:t>
            </w:r>
          </w:p>
          <w:p w14:paraId="2D675B1A" w14:textId="0CCBF895" w:rsidR="0074129A" w:rsidRPr="0074129A" w:rsidRDefault="0074129A" w:rsidP="0064365A">
            <w:pPr>
              <w:pStyle w:val="Bullets"/>
            </w:pPr>
            <w:r w:rsidRPr="0074129A">
              <w:t>highly permeable (BFIHOST</w:t>
            </w:r>
            <w:r w:rsidR="009A737B">
              <w:t>19_Scaled</w:t>
            </w:r>
            <w:r w:rsidRPr="0074129A">
              <w:t xml:space="preserve">&gt; 0.65) </w:t>
            </w:r>
          </w:p>
          <w:p w14:paraId="711EB5EE" w14:textId="27C4EC31" w:rsidR="0074129A" w:rsidRPr="0074129A" w:rsidRDefault="0074129A" w:rsidP="0064365A">
            <w:pPr>
              <w:pStyle w:val="Bullets"/>
            </w:pPr>
            <w:r w:rsidRPr="0074129A">
              <w:t xml:space="preserve">urbanised – consider choice of method carefully; consider </w:t>
            </w:r>
            <w:r w:rsidR="00AB2BD5">
              <w:t>artificial</w:t>
            </w:r>
            <w:r w:rsidR="00AE70B5">
              <w:t xml:space="preserve"> drainage and storm sewer inflow and outflows</w:t>
            </w:r>
          </w:p>
          <w:p w14:paraId="5F3C58FF" w14:textId="77777777" w:rsidR="0074129A" w:rsidRPr="0074129A" w:rsidRDefault="0074129A" w:rsidP="0064365A">
            <w:pPr>
              <w:pStyle w:val="Bullets"/>
            </w:pPr>
            <w:r w:rsidRPr="0074129A">
              <w:t>major reservoir influence – consider flood routing</w:t>
            </w:r>
          </w:p>
          <w:p w14:paraId="292F1644" w14:textId="2F502040" w:rsidR="00AB2BD5" w:rsidRPr="0074129A" w:rsidRDefault="0074129A" w:rsidP="00F14647">
            <w:pPr>
              <w:pStyle w:val="Bullets"/>
            </w:pPr>
            <w:r w:rsidRPr="0074129A">
              <w:t>extensive floodplain storage – consider choice of method carefully</w:t>
            </w:r>
          </w:p>
        </w:tc>
        <w:tc>
          <w:tcPr>
            <w:tcW w:w="2494" w:type="pct"/>
          </w:tcPr>
          <w:p w14:paraId="0E75EA33" w14:textId="77777777" w:rsidR="0074129A" w:rsidRPr="0074129A" w:rsidRDefault="0074129A" w:rsidP="007F43B0">
            <w:pPr>
              <w:pStyle w:val="BodyText"/>
            </w:pPr>
          </w:p>
        </w:tc>
      </w:tr>
      <w:tr w:rsidR="0074129A" w:rsidRPr="0074129A" w14:paraId="4241843B" w14:textId="77777777" w:rsidTr="0074129A">
        <w:tc>
          <w:tcPr>
            <w:tcW w:w="2506" w:type="pct"/>
          </w:tcPr>
          <w:p w14:paraId="761F5B4A" w14:textId="77777777" w:rsidR="0074129A" w:rsidRPr="008B206E" w:rsidRDefault="0074129A" w:rsidP="007F43B0">
            <w:pPr>
              <w:pStyle w:val="BodyText"/>
              <w:rPr>
                <w:b/>
                <w:bCs/>
              </w:rPr>
            </w:pPr>
            <w:r w:rsidRPr="008B206E">
              <w:rPr>
                <w:b/>
                <w:bCs/>
              </w:rPr>
              <w:t>Initial choice of method(s) and reasons</w:t>
            </w:r>
          </w:p>
          <w:p w14:paraId="48227A65" w14:textId="459FA78B" w:rsidR="00A404DC" w:rsidRDefault="00A404DC" w:rsidP="0064365A">
            <w:pPr>
              <w:pStyle w:val="Bullets"/>
            </w:pPr>
            <w:r>
              <w:t xml:space="preserve">Will </w:t>
            </w:r>
            <w:r w:rsidR="00AB2BD5">
              <w:t xml:space="preserve">the </w:t>
            </w:r>
            <w:r>
              <w:t xml:space="preserve">method </w:t>
            </w:r>
            <w:r w:rsidR="002B0EC6">
              <w:t xml:space="preserve">often </w:t>
            </w:r>
            <w:r>
              <w:t xml:space="preserve">known as FEH Hybrid </w:t>
            </w:r>
            <w:r w:rsidR="002B0EC6">
              <w:t xml:space="preserve">be used for peak flow </w:t>
            </w:r>
            <w:r w:rsidR="004B49CE">
              <w:t>estimates</w:t>
            </w:r>
            <w:r w:rsidR="002B0EC6">
              <w:t>?</w:t>
            </w:r>
            <w:r w:rsidR="002B0EC6" w:rsidRPr="0074129A">
              <w:t xml:space="preserve"> </w:t>
            </w:r>
            <w:r>
              <w:t>(</w:t>
            </w:r>
            <w:r w:rsidR="004B49CE">
              <w:t>Statistical</w:t>
            </w:r>
            <w:r>
              <w:t xml:space="preserve"> for QMED to 1% AEP</w:t>
            </w:r>
            <w:r w:rsidR="002B0EC6">
              <w:t>,</w:t>
            </w:r>
            <w:r>
              <w:t xml:space="preserve"> then growth factor from </w:t>
            </w:r>
            <w:proofErr w:type="spellStart"/>
            <w:r>
              <w:t>ReFH</w:t>
            </w:r>
            <w:proofErr w:type="spellEnd"/>
            <w:r>
              <w:t xml:space="preserve"> applied to 1% event for events to 0.1% AEP) </w:t>
            </w:r>
          </w:p>
          <w:p w14:paraId="4E8C7CCF" w14:textId="3B8D81FF" w:rsidR="0074129A" w:rsidRDefault="0074129A" w:rsidP="0064365A">
            <w:pPr>
              <w:pStyle w:val="Bullets"/>
            </w:pPr>
            <w:r w:rsidRPr="0074129A">
              <w:t>If not appropriate, describe why and give details of the other method</w:t>
            </w:r>
            <w:r w:rsidR="00A404DC">
              <w:t>/</w:t>
            </w:r>
            <w:r w:rsidRPr="0074129A">
              <w:t>s to be used.</w:t>
            </w:r>
          </w:p>
          <w:p w14:paraId="2F6A7797" w14:textId="2390C967" w:rsidR="00A404DC" w:rsidRPr="0074129A" w:rsidRDefault="00A404DC" w:rsidP="0064365A">
            <w:pPr>
              <w:pStyle w:val="Bullets"/>
            </w:pPr>
            <w:r>
              <w:t>What method will be used for hydrograph calculation?</w:t>
            </w:r>
          </w:p>
          <w:p w14:paraId="7E9CF872" w14:textId="77777777" w:rsidR="0074129A" w:rsidRPr="0074129A" w:rsidRDefault="0074129A" w:rsidP="0064365A">
            <w:pPr>
              <w:pStyle w:val="Bullets"/>
            </w:pPr>
            <w:r w:rsidRPr="0074129A">
              <w:t>Will the catchment be split into sub-catchments/intervening areas? If so, how will flows for intervening areas be estimated?</w:t>
            </w:r>
          </w:p>
        </w:tc>
        <w:tc>
          <w:tcPr>
            <w:tcW w:w="2494" w:type="pct"/>
          </w:tcPr>
          <w:p w14:paraId="66F43927" w14:textId="77777777" w:rsidR="0074129A" w:rsidRPr="0074129A" w:rsidRDefault="0074129A" w:rsidP="007F43B0">
            <w:pPr>
              <w:pStyle w:val="BodyText"/>
            </w:pPr>
          </w:p>
        </w:tc>
      </w:tr>
      <w:tr w:rsidR="0074129A" w:rsidRPr="0074129A" w14:paraId="24F8AE95" w14:textId="77777777" w:rsidTr="0074129A">
        <w:tc>
          <w:tcPr>
            <w:tcW w:w="2506" w:type="pct"/>
          </w:tcPr>
          <w:p w14:paraId="07FE38CE" w14:textId="07501402" w:rsidR="0074129A" w:rsidRPr="0074129A" w:rsidRDefault="0074129A" w:rsidP="008B206E">
            <w:pPr>
              <w:pStyle w:val="BodyText"/>
            </w:pPr>
            <w:r w:rsidRPr="0074129A">
              <w:t>Software to be used</w:t>
            </w:r>
            <w:r w:rsidR="00B15CFD">
              <w:t xml:space="preserve"> including version number</w:t>
            </w:r>
            <w:r w:rsidR="00F14647">
              <w:t>/s:</w:t>
            </w:r>
            <w:r w:rsidRPr="0074129A">
              <w:t xml:space="preserve"> </w:t>
            </w:r>
          </w:p>
        </w:tc>
        <w:tc>
          <w:tcPr>
            <w:tcW w:w="2494" w:type="pct"/>
          </w:tcPr>
          <w:p w14:paraId="658E73AD" w14:textId="6DE960EB" w:rsidR="0074129A" w:rsidRPr="0074129A" w:rsidRDefault="0074129A" w:rsidP="007F43B0">
            <w:pPr>
              <w:pStyle w:val="BodyText"/>
            </w:pPr>
          </w:p>
        </w:tc>
      </w:tr>
    </w:tbl>
    <w:p w14:paraId="3C131E60" w14:textId="77777777" w:rsidR="0074129A" w:rsidRPr="0074129A" w:rsidRDefault="0074129A" w:rsidP="008E1719">
      <w:pPr>
        <w:pStyle w:val="Heading1"/>
      </w:pPr>
      <w:bookmarkStart w:id="3" w:name="_Toc54691463"/>
      <w:bookmarkStart w:id="4" w:name="_Toc214890736"/>
      <w:r w:rsidRPr="0074129A">
        <w:lastRenderedPageBreak/>
        <w:t>Locations where flood estimates are required</w:t>
      </w:r>
      <w:bookmarkEnd w:id="3"/>
      <w:bookmarkEnd w:id="4"/>
    </w:p>
    <w:p w14:paraId="284321FC" w14:textId="6EC25705" w:rsidR="0074129A" w:rsidRPr="0074129A" w:rsidRDefault="004C1584" w:rsidP="004C1584">
      <w:pPr>
        <w:pStyle w:val="Heading2"/>
      </w:pPr>
      <w:r>
        <w:t>2.1</w:t>
      </w:r>
      <w:r>
        <w:tab/>
      </w:r>
      <w:r w:rsidR="0074129A" w:rsidRPr="0074129A">
        <w:t>Map of study area, including subject site(s) and gauging stations (where applicable).</w:t>
      </w:r>
    </w:p>
    <w:p w14:paraId="327B79DE" w14:textId="77777777" w:rsidR="0074129A" w:rsidRPr="0074129A" w:rsidRDefault="0074129A" w:rsidP="008E1719">
      <w:pPr>
        <w:pStyle w:val="BodyText"/>
      </w:pPr>
    </w:p>
    <w:p w14:paraId="45FF11C4" w14:textId="77777777" w:rsidR="0074129A" w:rsidRPr="0074129A" w:rsidRDefault="0074129A" w:rsidP="008E1719">
      <w:pPr>
        <w:pStyle w:val="BodyText"/>
      </w:pPr>
    </w:p>
    <w:p w14:paraId="22DC445D" w14:textId="77777777" w:rsidR="0074129A" w:rsidRDefault="0074129A" w:rsidP="008E1719">
      <w:pPr>
        <w:pStyle w:val="BodyText"/>
        <w:sectPr w:rsidR="0074129A" w:rsidSect="008E1719">
          <w:headerReference w:type="default" r:id="rId19"/>
          <w:footerReference w:type="default" r:id="rId20"/>
          <w:pgSz w:w="16838" w:h="11906" w:orient="landscape" w:code="9"/>
          <w:pgMar w:top="1701" w:right="1134" w:bottom="1134" w:left="1134" w:header="720" w:footer="720" w:gutter="0"/>
          <w:cols w:space="720"/>
          <w:noEndnote/>
          <w:docGrid w:linePitch="326"/>
        </w:sectPr>
      </w:pPr>
      <w:r w:rsidRPr="0074129A">
        <w:br w:type="page"/>
      </w:r>
    </w:p>
    <w:p w14:paraId="1B8E1061" w14:textId="35D8855F" w:rsidR="0074129A" w:rsidRPr="0074129A" w:rsidRDefault="004C1584" w:rsidP="004C1584">
      <w:pPr>
        <w:pStyle w:val="Heading2"/>
      </w:pPr>
      <w:r>
        <w:lastRenderedPageBreak/>
        <w:t>2.2</w:t>
      </w:r>
      <w:r>
        <w:tab/>
      </w:r>
      <w:r w:rsidR="0074129A" w:rsidRPr="0074129A">
        <w:t>Summary of subject sites</w:t>
      </w:r>
    </w:p>
    <w:p w14:paraId="34172943" w14:textId="77777777" w:rsidR="0074129A" w:rsidRPr="0074129A" w:rsidRDefault="0074129A" w:rsidP="007F43B0">
      <w:pPr>
        <w:pStyle w:val="BodyText"/>
      </w:pPr>
      <w:r w:rsidRPr="0074129A">
        <w:t>The table below lists the locations of subject sites. Use site codes in all subsequent tables to save space.</w:t>
      </w:r>
    </w:p>
    <w:tbl>
      <w:tblPr>
        <w:tblStyle w:val="TableGrid"/>
        <w:tblW w:w="4964" w:type="pct"/>
        <w:tblLook w:val="04A0" w:firstRow="1" w:lastRow="0" w:firstColumn="1" w:lastColumn="0" w:noHBand="0" w:noVBand="1"/>
      </w:tblPr>
      <w:tblGrid>
        <w:gridCol w:w="1112"/>
        <w:gridCol w:w="2391"/>
        <w:gridCol w:w="2729"/>
        <w:gridCol w:w="1700"/>
        <w:gridCol w:w="1703"/>
        <w:gridCol w:w="1842"/>
        <w:gridCol w:w="2978"/>
      </w:tblGrid>
      <w:tr w:rsidR="00576182" w:rsidRPr="0074129A" w14:paraId="6170C83C" w14:textId="77777777" w:rsidTr="00576182">
        <w:trPr>
          <w:tblHeader/>
        </w:trPr>
        <w:tc>
          <w:tcPr>
            <w:tcW w:w="385" w:type="pct"/>
          </w:tcPr>
          <w:p w14:paraId="6EA53BE6" w14:textId="77777777" w:rsidR="00576182" w:rsidRPr="00962B2B" w:rsidRDefault="00576182" w:rsidP="007F43B0">
            <w:pPr>
              <w:pStyle w:val="BodyText"/>
              <w:rPr>
                <w:b/>
                <w:bCs/>
              </w:rPr>
            </w:pPr>
            <w:r w:rsidRPr="00962B2B">
              <w:rPr>
                <w:b/>
                <w:bCs/>
              </w:rPr>
              <w:t>Site code</w:t>
            </w:r>
          </w:p>
        </w:tc>
        <w:tc>
          <w:tcPr>
            <w:tcW w:w="827" w:type="pct"/>
          </w:tcPr>
          <w:p w14:paraId="53F7D094" w14:textId="77777777" w:rsidR="00576182" w:rsidRPr="00962B2B" w:rsidRDefault="00576182" w:rsidP="007F43B0">
            <w:pPr>
              <w:pStyle w:val="BodyText"/>
              <w:rPr>
                <w:b/>
                <w:bCs/>
              </w:rPr>
            </w:pPr>
            <w:r w:rsidRPr="00962B2B">
              <w:rPr>
                <w:b/>
                <w:bCs/>
              </w:rPr>
              <w:t>Watercourse</w:t>
            </w:r>
          </w:p>
        </w:tc>
        <w:tc>
          <w:tcPr>
            <w:tcW w:w="944" w:type="pct"/>
          </w:tcPr>
          <w:p w14:paraId="65099880" w14:textId="77777777" w:rsidR="00576182" w:rsidRPr="00962B2B" w:rsidRDefault="00576182" w:rsidP="007F43B0">
            <w:pPr>
              <w:pStyle w:val="BodyText"/>
              <w:rPr>
                <w:b/>
                <w:bCs/>
              </w:rPr>
            </w:pPr>
            <w:r w:rsidRPr="00962B2B">
              <w:rPr>
                <w:b/>
                <w:bCs/>
              </w:rPr>
              <w:t>Site Name (description)</w:t>
            </w:r>
          </w:p>
        </w:tc>
        <w:tc>
          <w:tcPr>
            <w:tcW w:w="588" w:type="pct"/>
          </w:tcPr>
          <w:p w14:paraId="3C2C656E" w14:textId="77777777" w:rsidR="00576182" w:rsidRPr="00962B2B" w:rsidRDefault="00576182" w:rsidP="007F43B0">
            <w:pPr>
              <w:pStyle w:val="BodyText"/>
              <w:rPr>
                <w:b/>
                <w:bCs/>
              </w:rPr>
            </w:pPr>
            <w:r w:rsidRPr="00962B2B">
              <w:rPr>
                <w:b/>
                <w:bCs/>
              </w:rPr>
              <w:t>Easting</w:t>
            </w:r>
          </w:p>
        </w:tc>
        <w:tc>
          <w:tcPr>
            <w:tcW w:w="589" w:type="pct"/>
          </w:tcPr>
          <w:p w14:paraId="0E3BFB44" w14:textId="77777777" w:rsidR="00576182" w:rsidRPr="00962B2B" w:rsidRDefault="00576182" w:rsidP="007F43B0">
            <w:pPr>
              <w:pStyle w:val="BodyText"/>
              <w:rPr>
                <w:b/>
                <w:bCs/>
              </w:rPr>
            </w:pPr>
            <w:r w:rsidRPr="00962B2B">
              <w:rPr>
                <w:b/>
                <w:bCs/>
              </w:rPr>
              <w:t>Northing</w:t>
            </w:r>
          </w:p>
        </w:tc>
        <w:tc>
          <w:tcPr>
            <w:tcW w:w="637" w:type="pct"/>
          </w:tcPr>
          <w:p w14:paraId="2E230C10" w14:textId="4DE33AC4" w:rsidR="00576182" w:rsidRPr="00962B2B" w:rsidRDefault="00576182" w:rsidP="007F43B0">
            <w:pPr>
              <w:pStyle w:val="BodyText"/>
              <w:rPr>
                <w:b/>
                <w:bCs/>
              </w:rPr>
            </w:pPr>
            <w:r w:rsidRPr="00962B2B">
              <w:rPr>
                <w:b/>
                <w:bCs/>
              </w:rPr>
              <w:t>AREA (km</w:t>
            </w:r>
            <w:r w:rsidRPr="00962B2B">
              <w:rPr>
                <w:b/>
                <w:bCs/>
                <w:vertAlign w:val="superscript"/>
              </w:rPr>
              <w:t>2</w:t>
            </w:r>
            <w:r w:rsidRPr="00962B2B">
              <w:rPr>
                <w:b/>
                <w:bCs/>
              </w:rPr>
              <w:t>)</w:t>
            </w:r>
          </w:p>
        </w:tc>
        <w:tc>
          <w:tcPr>
            <w:tcW w:w="1030" w:type="pct"/>
          </w:tcPr>
          <w:p w14:paraId="3DB84661" w14:textId="77777777" w:rsidR="00576182" w:rsidRPr="00962B2B" w:rsidRDefault="00576182" w:rsidP="007F43B0">
            <w:pPr>
              <w:pStyle w:val="BodyText"/>
              <w:rPr>
                <w:b/>
                <w:bCs/>
              </w:rPr>
            </w:pPr>
            <w:r w:rsidRPr="00962B2B">
              <w:rPr>
                <w:b/>
                <w:bCs/>
              </w:rPr>
              <w:t>Peak flow, hydrograph or both required?</w:t>
            </w:r>
          </w:p>
        </w:tc>
      </w:tr>
      <w:tr w:rsidR="00576182" w:rsidRPr="0074129A" w14:paraId="75E40B57" w14:textId="77777777" w:rsidTr="00576182">
        <w:tc>
          <w:tcPr>
            <w:tcW w:w="385" w:type="pct"/>
          </w:tcPr>
          <w:p w14:paraId="3EBE8D33" w14:textId="77777777" w:rsidR="00576182" w:rsidRPr="0074129A" w:rsidRDefault="00576182" w:rsidP="007F43B0">
            <w:pPr>
              <w:pStyle w:val="BodyText"/>
            </w:pPr>
          </w:p>
        </w:tc>
        <w:tc>
          <w:tcPr>
            <w:tcW w:w="827" w:type="pct"/>
          </w:tcPr>
          <w:p w14:paraId="2F3BAA7B" w14:textId="77777777" w:rsidR="00576182" w:rsidRPr="0074129A" w:rsidRDefault="00576182" w:rsidP="007F43B0">
            <w:pPr>
              <w:pStyle w:val="BodyText"/>
            </w:pPr>
          </w:p>
        </w:tc>
        <w:tc>
          <w:tcPr>
            <w:tcW w:w="944" w:type="pct"/>
          </w:tcPr>
          <w:p w14:paraId="1F07F911" w14:textId="77777777" w:rsidR="00576182" w:rsidRPr="0074129A" w:rsidRDefault="00576182" w:rsidP="007F43B0">
            <w:pPr>
              <w:pStyle w:val="BodyText"/>
            </w:pPr>
          </w:p>
        </w:tc>
        <w:tc>
          <w:tcPr>
            <w:tcW w:w="588" w:type="pct"/>
          </w:tcPr>
          <w:p w14:paraId="0FEAC67D" w14:textId="77777777" w:rsidR="00576182" w:rsidRPr="0074129A" w:rsidRDefault="00576182" w:rsidP="007F43B0">
            <w:pPr>
              <w:pStyle w:val="BodyText"/>
            </w:pPr>
          </w:p>
        </w:tc>
        <w:tc>
          <w:tcPr>
            <w:tcW w:w="589" w:type="pct"/>
          </w:tcPr>
          <w:p w14:paraId="3CCD5D90" w14:textId="77777777" w:rsidR="00576182" w:rsidRPr="0074129A" w:rsidRDefault="00576182" w:rsidP="007F43B0">
            <w:pPr>
              <w:pStyle w:val="BodyText"/>
            </w:pPr>
          </w:p>
        </w:tc>
        <w:tc>
          <w:tcPr>
            <w:tcW w:w="637" w:type="pct"/>
          </w:tcPr>
          <w:p w14:paraId="2D8B20F9" w14:textId="77777777" w:rsidR="00576182" w:rsidRPr="0074129A" w:rsidRDefault="00576182" w:rsidP="007F43B0">
            <w:pPr>
              <w:pStyle w:val="BodyText"/>
            </w:pPr>
          </w:p>
        </w:tc>
        <w:tc>
          <w:tcPr>
            <w:tcW w:w="1030" w:type="pct"/>
          </w:tcPr>
          <w:p w14:paraId="478935DC" w14:textId="77777777" w:rsidR="00576182" w:rsidRPr="0074129A" w:rsidRDefault="00576182" w:rsidP="007F43B0">
            <w:pPr>
              <w:pStyle w:val="BodyText"/>
            </w:pPr>
          </w:p>
        </w:tc>
      </w:tr>
      <w:tr w:rsidR="00576182" w:rsidRPr="0074129A" w14:paraId="319041DE" w14:textId="77777777" w:rsidTr="00576182">
        <w:tc>
          <w:tcPr>
            <w:tcW w:w="385" w:type="pct"/>
          </w:tcPr>
          <w:p w14:paraId="48940151" w14:textId="77777777" w:rsidR="00576182" w:rsidRPr="0074129A" w:rsidRDefault="00576182" w:rsidP="007F43B0">
            <w:pPr>
              <w:pStyle w:val="BodyText"/>
            </w:pPr>
          </w:p>
        </w:tc>
        <w:tc>
          <w:tcPr>
            <w:tcW w:w="827" w:type="pct"/>
          </w:tcPr>
          <w:p w14:paraId="71034BE0" w14:textId="77777777" w:rsidR="00576182" w:rsidRPr="0074129A" w:rsidRDefault="00576182" w:rsidP="007F43B0">
            <w:pPr>
              <w:pStyle w:val="BodyText"/>
            </w:pPr>
          </w:p>
        </w:tc>
        <w:tc>
          <w:tcPr>
            <w:tcW w:w="944" w:type="pct"/>
          </w:tcPr>
          <w:p w14:paraId="2682CD35" w14:textId="77777777" w:rsidR="00576182" w:rsidRPr="0074129A" w:rsidRDefault="00576182" w:rsidP="007F43B0">
            <w:pPr>
              <w:pStyle w:val="BodyText"/>
            </w:pPr>
          </w:p>
        </w:tc>
        <w:tc>
          <w:tcPr>
            <w:tcW w:w="588" w:type="pct"/>
          </w:tcPr>
          <w:p w14:paraId="03073569" w14:textId="77777777" w:rsidR="00576182" w:rsidRPr="0074129A" w:rsidRDefault="00576182" w:rsidP="007F43B0">
            <w:pPr>
              <w:pStyle w:val="BodyText"/>
            </w:pPr>
          </w:p>
        </w:tc>
        <w:tc>
          <w:tcPr>
            <w:tcW w:w="589" w:type="pct"/>
          </w:tcPr>
          <w:p w14:paraId="4698B7BD" w14:textId="77777777" w:rsidR="00576182" w:rsidRPr="0074129A" w:rsidRDefault="00576182" w:rsidP="007F43B0">
            <w:pPr>
              <w:pStyle w:val="BodyText"/>
            </w:pPr>
          </w:p>
        </w:tc>
        <w:tc>
          <w:tcPr>
            <w:tcW w:w="637" w:type="pct"/>
          </w:tcPr>
          <w:p w14:paraId="6BCDA926" w14:textId="77777777" w:rsidR="00576182" w:rsidRPr="0074129A" w:rsidRDefault="00576182" w:rsidP="007F43B0">
            <w:pPr>
              <w:pStyle w:val="BodyText"/>
            </w:pPr>
          </w:p>
        </w:tc>
        <w:tc>
          <w:tcPr>
            <w:tcW w:w="1030" w:type="pct"/>
          </w:tcPr>
          <w:p w14:paraId="44F62257" w14:textId="77777777" w:rsidR="00576182" w:rsidRPr="0074129A" w:rsidRDefault="00576182" w:rsidP="007F43B0">
            <w:pPr>
              <w:pStyle w:val="BodyText"/>
            </w:pPr>
          </w:p>
        </w:tc>
      </w:tr>
      <w:tr w:rsidR="00576182" w:rsidRPr="0074129A" w14:paraId="65162563" w14:textId="77777777" w:rsidTr="00576182">
        <w:tc>
          <w:tcPr>
            <w:tcW w:w="385" w:type="pct"/>
          </w:tcPr>
          <w:p w14:paraId="063BA876" w14:textId="77777777" w:rsidR="00576182" w:rsidRPr="0074129A" w:rsidRDefault="00576182" w:rsidP="007F43B0">
            <w:pPr>
              <w:pStyle w:val="BodyText"/>
            </w:pPr>
          </w:p>
        </w:tc>
        <w:tc>
          <w:tcPr>
            <w:tcW w:w="827" w:type="pct"/>
          </w:tcPr>
          <w:p w14:paraId="39BA5CEE" w14:textId="77777777" w:rsidR="00576182" w:rsidRPr="0074129A" w:rsidRDefault="00576182" w:rsidP="007F43B0">
            <w:pPr>
              <w:pStyle w:val="BodyText"/>
            </w:pPr>
          </w:p>
        </w:tc>
        <w:tc>
          <w:tcPr>
            <w:tcW w:w="944" w:type="pct"/>
          </w:tcPr>
          <w:p w14:paraId="3D8BFACA" w14:textId="77777777" w:rsidR="00576182" w:rsidRPr="0074129A" w:rsidRDefault="00576182" w:rsidP="007F43B0">
            <w:pPr>
              <w:pStyle w:val="BodyText"/>
            </w:pPr>
          </w:p>
        </w:tc>
        <w:tc>
          <w:tcPr>
            <w:tcW w:w="588" w:type="pct"/>
          </w:tcPr>
          <w:p w14:paraId="3E20F98A" w14:textId="77777777" w:rsidR="00576182" w:rsidRPr="0074129A" w:rsidRDefault="00576182" w:rsidP="007F43B0">
            <w:pPr>
              <w:pStyle w:val="BodyText"/>
            </w:pPr>
          </w:p>
        </w:tc>
        <w:tc>
          <w:tcPr>
            <w:tcW w:w="589" w:type="pct"/>
          </w:tcPr>
          <w:p w14:paraId="1211FB07" w14:textId="77777777" w:rsidR="00576182" w:rsidRPr="0074129A" w:rsidRDefault="00576182" w:rsidP="007F43B0">
            <w:pPr>
              <w:pStyle w:val="BodyText"/>
            </w:pPr>
          </w:p>
        </w:tc>
        <w:tc>
          <w:tcPr>
            <w:tcW w:w="637" w:type="pct"/>
          </w:tcPr>
          <w:p w14:paraId="56D7F17E" w14:textId="77777777" w:rsidR="00576182" w:rsidRPr="0074129A" w:rsidRDefault="00576182" w:rsidP="007F43B0">
            <w:pPr>
              <w:pStyle w:val="BodyText"/>
            </w:pPr>
          </w:p>
        </w:tc>
        <w:tc>
          <w:tcPr>
            <w:tcW w:w="1030" w:type="pct"/>
          </w:tcPr>
          <w:p w14:paraId="15A48F32" w14:textId="77777777" w:rsidR="00576182" w:rsidRPr="0074129A" w:rsidRDefault="00576182" w:rsidP="007F43B0">
            <w:pPr>
              <w:pStyle w:val="BodyText"/>
            </w:pPr>
          </w:p>
        </w:tc>
      </w:tr>
      <w:tr w:rsidR="008F7BA0" w:rsidRPr="0074129A" w14:paraId="37D08482" w14:textId="77777777" w:rsidTr="00576182">
        <w:tc>
          <w:tcPr>
            <w:tcW w:w="385" w:type="pct"/>
          </w:tcPr>
          <w:p w14:paraId="03BE3203" w14:textId="77777777" w:rsidR="008F7BA0" w:rsidRPr="0074129A" w:rsidRDefault="008F7BA0" w:rsidP="007F43B0">
            <w:pPr>
              <w:pStyle w:val="BodyText"/>
            </w:pPr>
          </w:p>
        </w:tc>
        <w:tc>
          <w:tcPr>
            <w:tcW w:w="827" w:type="pct"/>
          </w:tcPr>
          <w:p w14:paraId="32915032" w14:textId="77777777" w:rsidR="008F7BA0" w:rsidRPr="0074129A" w:rsidRDefault="008F7BA0" w:rsidP="007F43B0">
            <w:pPr>
              <w:pStyle w:val="BodyText"/>
            </w:pPr>
          </w:p>
        </w:tc>
        <w:tc>
          <w:tcPr>
            <w:tcW w:w="944" w:type="pct"/>
          </w:tcPr>
          <w:p w14:paraId="0BBE53FE" w14:textId="77777777" w:rsidR="008F7BA0" w:rsidRPr="0074129A" w:rsidRDefault="008F7BA0" w:rsidP="007F43B0">
            <w:pPr>
              <w:pStyle w:val="BodyText"/>
            </w:pPr>
          </w:p>
        </w:tc>
        <w:tc>
          <w:tcPr>
            <w:tcW w:w="588" w:type="pct"/>
          </w:tcPr>
          <w:p w14:paraId="1FA8E698" w14:textId="77777777" w:rsidR="008F7BA0" w:rsidRPr="0074129A" w:rsidRDefault="008F7BA0" w:rsidP="007F43B0">
            <w:pPr>
              <w:pStyle w:val="BodyText"/>
            </w:pPr>
          </w:p>
        </w:tc>
        <w:tc>
          <w:tcPr>
            <w:tcW w:w="589" w:type="pct"/>
          </w:tcPr>
          <w:p w14:paraId="2DA3109A" w14:textId="77777777" w:rsidR="008F7BA0" w:rsidRPr="0074129A" w:rsidRDefault="008F7BA0" w:rsidP="007F43B0">
            <w:pPr>
              <w:pStyle w:val="BodyText"/>
            </w:pPr>
          </w:p>
        </w:tc>
        <w:tc>
          <w:tcPr>
            <w:tcW w:w="637" w:type="pct"/>
          </w:tcPr>
          <w:p w14:paraId="63C0A8B1" w14:textId="77777777" w:rsidR="008F7BA0" w:rsidRPr="0074129A" w:rsidRDefault="008F7BA0" w:rsidP="007F43B0">
            <w:pPr>
              <w:pStyle w:val="BodyText"/>
            </w:pPr>
          </w:p>
        </w:tc>
        <w:tc>
          <w:tcPr>
            <w:tcW w:w="1030" w:type="pct"/>
          </w:tcPr>
          <w:p w14:paraId="71146E18" w14:textId="77777777" w:rsidR="008F7BA0" w:rsidRPr="0074129A" w:rsidRDefault="008F7BA0" w:rsidP="007F43B0">
            <w:pPr>
              <w:pStyle w:val="BodyText"/>
            </w:pPr>
          </w:p>
        </w:tc>
      </w:tr>
      <w:tr w:rsidR="008F7BA0" w:rsidRPr="0074129A" w14:paraId="6EF76584" w14:textId="77777777" w:rsidTr="00576182">
        <w:tc>
          <w:tcPr>
            <w:tcW w:w="385" w:type="pct"/>
          </w:tcPr>
          <w:p w14:paraId="029D725C" w14:textId="77777777" w:rsidR="008F7BA0" w:rsidRPr="0074129A" w:rsidRDefault="008F7BA0" w:rsidP="007F43B0">
            <w:pPr>
              <w:pStyle w:val="BodyText"/>
            </w:pPr>
          </w:p>
        </w:tc>
        <w:tc>
          <w:tcPr>
            <w:tcW w:w="827" w:type="pct"/>
          </w:tcPr>
          <w:p w14:paraId="6D38EC11" w14:textId="77777777" w:rsidR="008F7BA0" w:rsidRPr="0074129A" w:rsidRDefault="008F7BA0" w:rsidP="007F43B0">
            <w:pPr>
              <w:pStyle w:val="BodyText"/>
            </w:pPr>
          </w:p>
        </w:tc>
        <w:tc>
          <w:tcPr>
            <w:tcW w:w="944" w:type="pct"/>
          </w:tcPr>
          <w:p w14:paraId="3BC52E4E" w14:textId="77777777" w:rsidR="008F7BA0" w:rsidRPr="0074129A" w:rsidRDefault="008F7BA0" w:rsidP="007F43B0">
            <w:pPr>
              <w:pStyle w:val="BodyText"/>
            </w:pPr>
          </w:p>
        </w:tc>
        <w:tc>
          <w:tcPr>
            <w:tcW w:w="588" w:type="pct"/>
          </w:tcPr>
          <w:p w14:paraId="168E46EC" w14:textId="77777777" w:rsidR="008F7BA0" w:rsidRPr="0074129A" w:rsidRDefault="008F7BA0" w:rsidP="007F43B0">
            <w:pPr>
              <w:pStyle w:val="BodyText"/>
            </w:pPr>
          </w:p>
        </w:tc>
        <w:tc>
          <w:tcPr>
            <w:tcW w:w="589" w:type="pct"/>
          </w:tcPr>
          <w:p w14:paraId="6B438461" w14:textId="77777777" w:rsidR="008F7BA0" w:rsidRPr="0074129A" w:rsidRDefault="008F7BA0" w:rsidP="007F43B0">
            <w:pPr>
              <w:pStyle w:val="BodyText"/>
            </w:pPr>
          </w:p>
        </w:tc>
        <w:tc>
          <w:tcPr>
            <w:tcW w:w="637" w:type="pct"/>
          </w:tcPr>
          <w:p w14:paraId="183A635E" w14:textId="77777777" w:rsidR="008F7BA0" w:rsidRPr="0074129A" w:rsidRDefault="008F7BA0" w:rsidP="007F43B0">
            <w:pPr>
              <w:pStyle w:val="BodyText"/>
            </w:pPr>
          </w:p>
        </w:tc>
        <w:tc>
          <w:tcPr>
            <w:tcW w:w="1030" w:type="pct"/>
          </w:tcPr>
          <w:p w14:paraId="1302D6CE" w14:textId="77777777" w:rsidR="008F7BA0" w:rsidRPr="0074129A" w:rsidRDefault="008F7BA0" w:rsidP="007F43B0">
            <w:pPr>
              <w:pStyle w:val="BodyText"/>
            </w:pPr>
          </w:p>
        </w:tc>
      </w:tr>
    </w:tbl>
    <w:p w14:paraId="52F0574E" w14:textId="6891A080" w:rsidR="0074129A" w:rsidRPr="0074129A" w:rsidRDefault="004C1584" w:rsidP="004C1584">
      <w:pPr>
        <w:pStyle w:val="Heading2"/>
      </w:pPr>
      <w:r>
        <w:t>2.</w:t>
      </w:r>
      <w:r w:rsidR="00170866">
        <w:t>3</w:t>
      </w:r>
      <w:r>
        <w:tab/>
      </w:r>
      <w:r w:rsidR="0074129A" w:rsidRPr="0074129A">
        <w:t>Checking catchment descriptors</w:t>
      </w:r>
    </w:p>
    <w:tbl>
      <w:tblPr>
        <w:tblStyle w:val="TableGrid"/>
        <w:tblW w:w="4964" w:type="pct"/>
        <w:tblLook w:val="04A0" w:firstRow="1" w:lastRow="0" w:firstColumn="1" w:lastColumn="0" w:noHBand="0" w:noVBand="1"/>
      </w:tblPr>
      <w:tblGrid>
        <w:gridCol w:w="5895"/>
        <w:gridCol w:w="8560"/>
      </w:tblGrid>
      <w:tr w:rsidR="0074129A" w:rsidRPr="0074129A" w14:paraId="560088CD" w14:textId="77777777" w:rsidTr="001C6ACF">
        <w:trPr>
          <w:trHeight w:val="444"/>
        </w:trPr>
        <w:tc>
          <w:tcPr>
            <w:tcW w:w="2039" w:type="pct"/>
          </w:tcPr>
          <w:p w14:paraId="69522B9E" w14:textId="77777777" w:rsidR="0074129A" w:rsidRPr="00962B2B" w:rsidRDefault="0074129A" w:rsidP="007F43B0">
            <w:pPr>
              <w:pStyle w:val="BodyText"/>
              <w:rPr>
                <w:b/>
                <w:bCs/>
              </w:rPr>
            </w:pPr>
            <w:r w:rsidRPr="00962B2B">
              <w:rPr>
                <w:b/>
                <w:bCs/>
              </w:rPr>
              <w:t>Item</w:t>
            </w:r>
          </w:p>
        </w:tc>
        <w:tc>
          <w:tcPr>
            <w:tcW w:w="2961" w:type="pct"/>
          </w:tcPr>
          <w:p w14:paraId="106035E7" w14:textId="77777777" w:rsidR="0074129A" w:rsidRPr="00962B2B" w:rsidRDefault="0074129A" w:rsidP="007F43B0">
            <w:pPr>
              <w:pStyle w:val="BodyText"/>
              <w:rPr>
                <w:b/>
                <w:bCs/>
              </w:rPr>
            </w:pPr>
            <w:r w:rsidRPr="00962B2B">
              <w:rPr>
                <w:b/>
                <w:bCs/>
              </w:rPr>
              <w:t>Comment</w:t>
            </w:r>
          </w:p>
        </w:tc>
      </w:tr>
      <w:tr w:rsidR="0074129A" w:rsidRPr="0074129A" w14:paraId="48309E60" w14:textId="77777777" w:rsidTr="001C6ACF">
        <w:trPr>
          <w:trHeight w:val="1136"/>
        </w:trPr>
        <w:tc>
          <w:tcPr>
            <w:tcW w:w="2039" w:type="pct"/>
          </w:tcPr>
          <w:p w14:paraId="6D8D0EEA" w14:textId="77777777" w:rsidR="0074129A" w:rsidRPr="0074129A" w:rsidRDefault="0074129A" w:rsidP="008F7954">
            <w:pPr>
              <w:pStyle w:val="BodyText"/>
              <w:spacing w:after="120"/>
              <w:contextualSpacing/>
            </w:pPr>
            <w:r w:rsidRPr="0074129A">
              <w:t>Record how catchment boundary was checked</w:t>
            </w:r>
          </w:p>
          <w:p w14:paraId="57821D2B" w14:textId="1B9CDBE7" w:rsidR="0074129A" w:rsidRPr="0074129A" w:rsidRDefault="00D84651" w:rsidP="0064365A">
            <w:pPr>
              <w:pStyle w:val="Bullets"/>
            </w:pPr>
            <w:r>
              <w:t>D</w:t>
            </w:r>
            <w:r w:rsidR="0074129A" w:rsidRPr="0074129A">
              <w:t>escribe any changes</w:t>
            </w:r>
          </w:p>
          <w:p w14:paraId="35A5E5B2" w14:textId="09B4EF4B" w:rsidR="0074129A" w:rsidRPr="0074129A" w:rsidRDefault="001C6ACF" w:rsidP="0064365A">
            <w:pPr>
              <w:pStyle w:val="Bullets"/>
            </w:pPr>
            <w:r>
              <w:t>Add</w:t>
            </w:r>
            <w:r w:rsidR="0074129A" w:rsidRPr="0074129A">
              <w:t xml:space="preserve"> maps if needed</w:t>
            </w:r>
          </w:p>
        </w:tc>
        <w:tc>
          <w:tcPr>
            <w:tcW w:w="2961" w:type="pct"/>
          </w:tcPr>
          <w:p w14:paraId="3869A6CB" w14:textId="77777777" w:rsidR="0074129A" w:rsidRPr="0074129A" w:rsidRDefault="0074129A" w:rsidP="007F43B0">
            <w:pPr>
              <w:pStyle w:val="BodyText"/>
            </w:pPr>
          </w:p>
        </w:tc>
      </w:tr>
      <w:tr w:rsidR="0074129A" w:rsidRPr="0074129A" w14:paraId="7FE59685" w14:textId="77777777" w:rsidTr="001C6ACF">
        <w:trPr>
          <w:trHeight w:val="1136"/>
        </w:trPr>
        <w:tc>
          <w:tcPr>
            <w:tcW w:w="2039" w:type="pct"/>
          </w:tcPr>
          <w:p w14:paraId="539891EE" w14:textId="4C461473" w:rsidR="000F1664" w:rsidRDefault="0074129A" w:rsidP="008F7954">
            <w:pPr>
              <w:pStyle w:val="BodyText"/>
              <w:spacing w:after="120"/>
              <w:contextualSpacing/>
            </w:pPr>
            <w:r w:rsidRPr="0074129A">
              <w:lastRenderedPageBreak/>
              <w:t>Method for updating URBEXT</w:t>
            </w:r>
            <w:r w:rsidR="00FC3F93">
              <w:t xml:space="preserve">2000 (used in Rainfall Runoff method) and/or </w:t>
            </w:r>
            <w:r w:rsidR="00FC3F93" w:rsidRPr="0074129A">
              <w:t>URBEXT</w:t>
            </w:r>
            <w:r w:rsidR="00FC3F93">
              <w:t xml:space="preserve"> </w:t>
            </w:r>
            <w:r w:rsidR="000F3A40">
              <w:t>2015</w:t>
            </w:r>
            <w:r w:rsidR="00FC3F93">
              <w:t xml:space="preserve"> (used in Statistical Method)</w:t>
            </w:r>
            <w:r w:rsidR="000F1664">
              <w:t xml:space="preserve">: </w:t>
            </w:r>
          </w:p>
          <w:p w14:paraId="79933563" w14:textId="62F5CFCB" w:rsidR="000F1664" w:rsidRDefault="000F1664" w:rsidP="000F1664">
            <w:pPr>
              <w:pStyle w:val="Bullets"/>
            </w:pPr>
            <w:r>
              <w:t>OS 1:50,000 Map</w:t>
            </w:r>
          </w:p>
          <w:p w14:paraId="16DDD11D" w14:textId="1D793B9F" w:rsidR="000F1664" w:rsidRDefault="000F1664" w:rsidP="000F1664">
            <w:pPr>
              <w:pStyle w:val="Bullets"/>
            </w:pPr>
            <w:r>
              <w:t>UKCEH Landcover Map</w:t>
            </w:r>
          </w:p>
          <w:p w14:paraId="44A0AACE" w14:textId="42F94163" w:rsidR="00FC3F93" w:rsidRDefault="000F1664" w:rsidP="00FC3F93">
            <w:pPr>
              <w:pStyle w:val="Bullets"/>
            </w:pPr>
            <w:r w:rsidRPr="000F1664">
              <w:t xml:space="preserve">OS Open </w:t>
            </w:r>
            <w:proofErr w:type="gramStart"/>
            <w:r w:rsidRPr="000F1664">
              <w:t>Built Up</w:t>
            </w:r>
            <w:proofErr w:type="gramEnd"/>
            <w:r w:rsidRPr="000F1664">
              <w:t xml:space="preserve"> Areas</w:t>
            </w:r>
            <w:r>
              <w:t xml:space="preserve"> Dataset</w:t>
            </w:r>
          </w:p>
          <w:p w14:paraId="7E884884" w14:textId="30111BF6" w:rsidR="0074129A" w:rsidRPr="0074129A" w:rsidRDefault="000F1664" w:rsidP="00FC3F93">
            <w:pPr>
              <w:pStyle w:val="Bullets"/>
            </w:pPr>
            <w:r>
              <w:t xml:space="preserve">If </w:t>
            </w:r>
            <w:r w:rsidR="000F3A40">
              <w:t xml:space="preserve">the </w:t>
            </w:r>
            <w:r>
              <w:t xml:space="preserve">catchment </w:t>
            </w:r>
            <w:r w:rsidR="000F3A40">
              <w:t xml:space="preserve">is rural, </w:t>
            </w:r>
            <w:r>
              <w:t xml:space="preserve">it </w:t>
            </w:r>
            <w:r w:rsidR="000F3A40">
              <w:t>is likely</w:t>
            </w:r>
            <w:r>
              <w:t xml:space="preserve"> be appropriate to</w:t>
            </w:r>
            <w:r w:rsidR="000F3A40">
              <w:t xml:space="preserve"> keep</w:t>
            </w:r>
            <w:r>
              <w:t xml:space="preserve"> </w:t>
            </w:r>
            <w:r w:rsidR="000F3A40">
              <w:t>URBEXT</w:t>
            </w:r>
            <w:r w:rsidR="00576182">
              <w:t xml:space="preserve"> values</w:t>
            </w:r>
            <w:r w:rsidR="000F3A40">
              <w:t xml:space="preserve"> as </w:t>
            </w:r>
            <w:r w:rsidR="00576182">
              <w:t>they are</w:t>
            </w:r>
            <w:r w:rsidR="000F3A40">
              <w:t xml:space="preserve"> or to </w:t>
            </w:r>
            <w:r>
              <w:t>use the General U</w:t>
            </w:r>
            <w:r w:rsidRPr="000F1664">
              <w:t xml:space="preserve">rban expansion factor </w:t>
            </w:r>
            <w:r>
              <w:t xml:space="preserve">calculated for year of interest </w:t>
            </w:r>
          </w:p>
        </w:tc>
        <w:tc>
          <w:tcPr>
            <w:tcW w:w="2961" w:type="pct"/>
          </w:tcPr>
          <w:p w14:paraId="4D52E344" w14:textId="77777777" w:rsidR="0074129A" w:rsidRPr="0074129A" w:rsidRDefault="0074129A" w:rsidP="007F43B0">
            <w:pPr>
              <w:pStyle w:val="BodyText"/>
            </w:pPr>
          </w:p>
        </w:tc>
      </w:tr>
      <w:tr w:rsidR="00170866" w:rsidRPr="0074129A" w14:paraId="59729CB7" w14:textId="77777777" w:rsidTr="00170866">
        <w:trPr>
          <w:trHeight w:val="1136"/>
        </w:trPr>
        <w:tc>
          <w:tcPr>
            <w:tcW w:w="2039" w:type="pct"/>
          </w:tcPr>
          <w:p w14:paraId="17031314" w14:textId="4E1CACDB" w:rsidR="00170866" w:rsidRPr="0074129A" w:rsidRDefault="00170866" w:rsidP="00141568">
            <w:pPr>
              <w:pStyle w:val="BodyText"/>
              <w:spacing w:after="120"/>
              <w:contextualSpacing/>
            </w:pPr>
            <w:bookmarkStart w:id="5" w:name="_Toc54691464"/>
            <w:r w:rsidRPr="0074129A">
              <w:t xml:space="preserve">Record how </w:t>
            </w:r>
            <w:r>
              <w:t xml:space="preserve">other </w:t>
            </w:r>
            <w:r w:rsidRPr="0074129A">
              <w:t>catchment descriptors were checked, especially soils</w:t>
            </w:r>
          </w:p>
          <w:p w14:paraId="6BFFABB9" w14:textId="77777777" w:rsidR="00170866" w:rsidRPr="0074129A" w:rsidRDefault="00170866" w:rsidP="00141568">
            <w:pPr>
              <w:pStyle w:val="Bullets"/>
            </w:pPr>
            <w:r>
              <w:t>D</w:t>
            </w:r>
            <w:r w:rsidRPr="0074129A">
              <w:t>escribe any changes</w:t>
            </w:r>
          </w:p>
          <w:p w14:paraId="4A6BC0A8" w14:textId="77777777" w:rsidR="00170866" w:rsidRPr="0074129A" w:rsidRDefault="00170866" w:rsidP="00141568">
            <w:pPr>
              <w:pStyle w:val="Bullets"/>
            </w:pPr>
            <w:r>
              <w:t>I</w:t>
            </w:r>
            <w:r w:rsidRPr="0074129A">
              <w:t>nclude a before and after table if necessary</w:t>
            </w:r>
          </w:p>
        </w:tc>
        <w:tc>
          <w:tcPr>
            <w:tcW w:w="2961" w:type="pct"/>
          </w:tcPr>
          <w:p w14:paraId="22CACEF7" w14:textId="77777777" w:rsidR="00170866" w:rsidRPr="0074129A" w:rsidRDefault="00170866" w:rsidP="00141568">
            <w:pPr>
              <w:pStyle w:val="BodyText"/>
            </w:pPr>
          </w:p>
        </w:tc>
      </w:tr>
    </w:tbl>
    <w:p w14:paraId="67231678" w14:textId="2E410163" w:rsidR="004C1584" w:rsidRDefault="004C1584" w:rsidP="004C1584">
      <w:pPr>
        <w:pStyle w:val="BodyText"/>
      </w:pPr>
      <w:r>
        <w:br w:type="page"/>
      </w:r>
    </w:p>
    <w:p w14:paraId="553E8AE5" w14:textId="3024BE2B" w:rsidR="00170866" w:rsidRPr="0074129A" w:rsidRDefault="00170866" w:rsidP="00170866">
      <w:pPr>
        <w:pStyle w:val="Heading2"/>
      </w:pPr>
      <w:r>
        <w:lastRenderedPageBreak/>
        <w:t>2.4</w:t>
      </w:r>
      <w:r>
        <w:tab/>
      </w:r>
      <w:r w:rsidRPr="0074129A">
        <w:t>Important catchment descriptors at each subject site (incorporating any changes made)</w:t>
      </w:r>
    </w:p>
    <w:tbl>
      <w:tblPr>
        <w:tblStyle w:val="TableGrid"/>
        <w:tblW w:w="4964" w:type="pct"/>
        <w:tblLayout w:type="fixed"/>
        <w:tblLook w:val="04A0" w:firstRow="1" w:lastRow="0" w:firstColumn="1" w:lastColumn="0" w:noHBand="0" w:noVBand="1"/>
      </w:tblPr>
      <w:tblGrid>
        <w:gridCol w:w="1042"/>
        <w:gridCol w:w="879"/>
        <w:gridCol w:w="1194"/>
        <w:gridCol w:w="1414"/>
        <w:gridCol w:w="1029"/>
        <w:gridCol w:w="1029"/>
        <w:gridCol w:w="1029"/>
        <w:gridCol w:w="1029"/>
        <w:gridCol w:w="1133"/>
        <w:gridCol w:w="1136"/>
        <w:gridCol w:w="3541"/>
      </w:tblGrid>
      <w:tr w:rsidR="00576182" w:rsidRPr="00483B1D" w14:paraId="12536270" w14:textId="77777777" w:rsidTr="0022550A">
        <w:trPr>
          <w:tblHeader/>
        </w:trPr>
        <w:tc>
          <w:tcPr>
            <w:tcW w:w="360" w:type="pct"/>
          </w:tcPr>
          <w:p w14:paraId="5B635D4A" w14:textId="77777777" w:rsidR="00576182" w:rsidRPr="00483B1D" w:rsidRDefault="00576182" w:rsidP="0004141E">
            <w:pPr>
              <w:pStyle w:val="BodyText"/>
              <w:rPr>
                <w:b/>
                <w:bCs/>
                <w:sz w:val="22"/>
                <w:szCs w:val="22"/>
              </w:rPr>
            </w:pPr>
            <w:r w:rsidRPr="00483B1D">
              <w:rPr>
                <w:b/>
                <w:bCs/>
                <w:sz w:val="22"/>
                <w:szCs w:val="22"/>
              </w:rPr>
              <w:t>Site code</w:t>
            </w:r>
          </w:p>
        </w:tc>
        <w:tc>
          <w:tcPr>
            <w:tcW w:w="304" w:type="pct"/>
          </w:tcPr>
          <w:p w14:paraId="0DFEC185" w14:textId="77777777" w:rsidR="00576182" w:rsidRPr="00483B1D" w:rsidRDefault="00576182" w:rsidP="0004141E">
            <w:pPr>
              <w:pStyle w:val="BodyText"/>
              <w:rPr>
                <w:b/>
                <w:bCs/>
                <w:sz w:val="22"/>
                <w:szCs w:val="22"/>
              </w:rPr>
            </w:pPr>
            <w:r w:rsidRPr="00483B1D">
              <w:rPr>
                <w:b/>
                <w:bCs/>
                <w:sz w:val="22"/>
                <w:szCs w:val="22"/>
              </w:rPr>
              <w:t>AREA (km</w:t>
            </w:r>
            <w:r w:rsidRPr="00483B1D">
              <w:rPr>
                <w:b/>
                <w:bCs/>
                <w:sz w:val="22"/>
                <w:szCs w:val="22"/>
                <w:vertAlign w:val="superscript"/>
              </w:rPr>
              <w:t>2</w:t>
            </w:r>
            <w:r w:rsidRPr="00483B1D">
              <w:rPr>
                <w:b/>
                <w:bCs/>
                <w:sz w:val="22"/>
                <w:szCs w:val="22"/>
              </w:rPr>
              <w:t>)</w:t>
            </w:r>
          </w:p>
        </w:tc>
        <w:tc>
          <w:tcPr>
            <w:tcW w:w="413" w:type="pct"/>
          </w:tcPr>
          <w:p w14:paraId="7E692663" w14:textId="5B51FF1E" w:rsidR="00576182" w:rsidRPr="00483B1D" w:rsidRDefault="00576182" w:rsidP="0004141E">
            <w:pPr>
              <w:pStyle w:val="BodyText"/>
              <w:rPr>
                <w:b/>
                <w:bCs/>
                <w:sz w:val="22"/>
                <w:szCs w:val="22"/>
              </w:rPr>
            </w:pPr>
            <w:r w:rsidRPr="00483B1D">
              <w:rPr>
                <w:b/>
                <w:bCs/>
                <w:sz w:val="22"/>
                <w:szCs w:val="22"/>
              </w:rPr>
              <w:t>BFIHOST</w:t>
            </w:r>
            <w:r>
              <w:rPr>
                <w:b/>
                <w:bCs/>
                <w:sz w:val="22"/>
                <w:szCs w:val="22"/>
              </w:rPr>
              <w:t xml:space="preserve"> </w:t>
            </w:r>
            <w:r w:rsidRPr="00483B1D">
              <w:rPr>
                <w:b/>
                <w:bCs/>
                <w:sz w:val="22"/>
                <w:szCs w:val="22"/>
              </w:rPr>
              <w:t>1</w:t>
            </w:r>
            <w:r>
              <w:rPr>
                <w:b/>
                <w:bCs/>
                <w:sz w:val="22"/>
                <w:szCs w:val="22"/>
              </w:rPr>
              <w:t>9</w:t>
            </w:r>
          </w:p>
        </w:tc>
        <w:tc>
          <w:tcPr>
            <w:tcW w:w="489" w:type="pct"/>
          </w:tcPr>
          <w:p w14:paraId="0152B26F" w14:textId="3B198401" w:rsidR="00576182" w:rsidRPr="00483B1D" w:rsidRDefault="00576182" w:rsidP="0004141E">
            <w:pPr>
              <w:pStyle w:val="BodyText"/>
              <w:rPr>
                <w:b/>
                <w:bCs/>
                <w:sz w:val="22"/>
                <w:szCs w:val="22"/>
              </w:rPr>
            </w:pPr>
            <w:r w:rsidRPr="00483B1D">
              <w:rPr>
                <w:b/>
                <w:bCs/>
                <w:sz w:val="22"/>
                <w:szCs w:val="22"/>
              </w:rPr>
              <w:t>BFIHOST</w:t>
            </w:r>
            <w:r>
              <w:rPr>
                <w:b/>
                <w:bCs/>
                <w:sz w:val="22"/>
                <w:szCs w:val="22"/>
              </w:rPr>
              <w:t xml:space="preserve"> </w:t>
            </w:r>
            <w:r w:rsidRPr="00483B1D">
              <w:rPr>
                <w:b/>
                <w:bCs/>
                <w:sz w:val="22"/>
                <w:szCs w:val="22"/>
              </w:rPr>
              <w:t>19_Scaled</w:t>
            </w:r>
          </w:p>
        </w:tc>
        <w:tc>
          <w:tcPr>
            <w:tcW w:w="356" w:type="pct"/>
          </w:tcPr>
          <w:p w14:paraId="68D7272E" w14:textId="1D47765B" w:rsidR="00576182" w:rsidRPr="00483B1D" w:rsidRDefault="00576182" w:rsidP="0004141E">
            <w:pPr>
              <w:pStyle w:val="BodyText"/>
              <w:rPr>
                <w:b/>
                <w:bCs/>
                <w:sz w:val="22"/>
                <w:szCs w:val="22"/>
              </w:rPr>
            </w:pPr>
            <w:r w:rsidRPr="00483B1D">
              <w:rPr>
                <w:b/>
                <w:bCs/>
                <w:sz w:val="22"/>
                <w:szCs w:val="22"/>
              </w:rPr>
              <w:t>FARL</w:t>
            </w:r>
          </w:p>
        </w:tc>
        <w:tc>
          <w:tcPr>
            <w:tcW w:w="356" w:type="pct"/>
          </w:tcPr>
          <w:p w14:paraId="5C93F8C1" w14:textId="4EE2A01B" w:rsidR="00576182" w:rsidRPr="00483B1D" w:rsidRDefault="00576182" w:rsidP="0004141E">
            <w:pPr>
              <w:pStyle w:val="BodyText"/>
              <w:rPr>
                <w:b/>
                <w:bCs/>
                <w:sz w:val="22"/>
                <w:szCs w:val="22"/>
              </w:rPr>
            </w:pPr>
            <w:r w:rsidRPr="00483B1D">
              <w:rPr>
                <w:b/>
                <w:bCs/>
                <w:sz w:val="22"/>
                <w:szCs w:val="22"/>
              </w:rPr>
              <w:t>FARL</w:t>
            </w:r>
            <w:r>
              <w:rPr>
                <w:b/>
                <w:bCs/>
                <w:sz w:val="22"/>
                <w:szCs w:val="22"/>
              </w:rPr>
              <w:t xml:space="preserve"> </w:t>
            </w:r>
            <w:r w:rsidRPr="00483B1D">
              <w:rPr>
                <w:b/>
                <w:bCs/>
                <w:sz w:val="22"/>
                <w:szCs w:val="22"/>
              </w:rPr>
              <w:t>2015</w:t>
            </w:r>
          </w:p>
        </w:tc>
        <w:tc>
          <w:tcPr>
            <w:tcW w:w="356" w:type="pct"/>
          </w:tcPr>
          <w:p w14:paraId="10A2EEAA" w14:textId="253608B4" w:rsidR="00576182" w:rsidRPr="00483B1D" w:rsidRDefault="00576182" w:rsidP="0004141E">
            <w:pPr>
              <w:pStyle w:val="BodyText"/>
              <w:rPr>
                <w:b/>
                <w:bCs/>
                <w:sz w:val="22"/>
                <w:szCs w:val="22"/>
              </w:rPr>
            </w:pPr>
            <w:r w:rsidRPr="00483B1D">
              <w:rPr>
                <w:b/>
                <w:bCs/>
                <w:sz w:val="22"/>
                <w:szCs w:val="22"/>
              </w:rPr>
              <w:t>SAAR</w:t>
            </w:r>
            <w:r w:rsidR="000506AB">
              <w:rPr>
                <w:b/>
                <w:bCs/>
                <w:sz w:val="22"/>
                <w:szCs w:val="22"/>
              </w:rPr>
              <w:t>6190</w:t>
            </w:r>
            <w:r>
              <w:rPr>
                <w:b/>
                <w:bCs/>
                <w:sz w:val="22"/>
                <w:szCs w:val="22"/>
              </w:rPr>
              <w:t xml:space="preserve"> (mm)</w:t>
            </w:r>
          </w:p>
        </w:tc>
        <w:tc>
          <w:tcPr>
            <w:tcW w:w="356" w:type="pct"/>
          </w:tcPr>
          <w:p w14:paraId="26FAE793" w14:textId="3A51E85D" w:rsidR="00576182" w:rsidRPr="00483B1D" w:rsidRDefault="00576182" w:rsidP="0004141E">
            <w:pPr>
              <w:pStyle w:val="BodyText"/>
              <w:rPr>
                <w:b/>
                <w:bCs/>
                <w:sz w:val="22"/>
                <w:szCs w:val="22"/>
              </w:rPr>
            </w:pPr>
            <w:r w:rsidRPr="00483B1D">
              <w:rPr>
                <w:b/>
                <w:bCs/>
                <w:sz w:val="22"/>
                <w:szCs w:val="22"/>
              </w:rPr>
              <w:t>SAAR9120 (mm)</w:t>
            </w:r>
          </w:p>
        </w:tc>
        <w:tc>
          <w:tcPr>
            <w:tcW w:w="392" w:type="pct"/>
          </w:tcPr>
          <w:p w14:paraId="57D817DF" w14:textId="02891821" w:rsidR="00576182" w:rsidRPr="00483B1D" w:rsidRDefault="00576182" w:rsidP="0004141E">
            <w:pPr>
              <w:pStyle w:val="BodyText"/>
              <w:rPr>
                <w:b/>
                <w:bCs/>
                <w:sz w:val="22"/>
                <w:szCs w:val="22"/>
              </w:rPr>
            </w:pPr>
            <w:r w:rsidRPr="00483B1D">
              <w:rPr>
                <w:b/>
                <w:bCs/>
                <w:sz w:val="22"/>
                <w:szCs w:val="22"/>
              </w:rPr>
              <w:t>URBEXT 2000</w:t>
            </w:r>
          </w:p>
        </w:tc>
        <w:tc>
          <w:tcPr>
            <w:tcW w:w="393" w:type="pct"/>
          </w:tcPr>
          <w:p w14:paraId="0292BBC3" w14:textId="34B3267B" w:rsidR="00576182" w:rsidRPr="00483B1D" w:rsidRDefault="00576182" w:rsidP="0004141E">
            <w:pPr>
              <w:pStyle w:val="BodyText"/>
              <w:rPr>
                <w:b/>
                <w:bCs/>
                <w:sz w:val="22"/>
                <w:szCs w:val="22"/>
              </w:rPr>
            </w:pPr>
            <w:r w:rsidRPr="00483B1D">
              <w:rPr>
                <w:b/>
                <w:bCs/>
                <w:sz w:val="22"/>
                <w:szCs w:val="22"/>
              </w:rPr>
              <w:t>URBEXT 2015</w:t>
            </w:r>
          </w:p>
        </w:tc>
        <w:tc>
          <w:tcPr>
            <w:tcW w:w="1225" w:type="pct"/>
          </w:tcPr>
          <w:p w14:paraId="7C20D334" w14:textId="191FA39F" w:rsidR="00576182" w:rsidRPr="00483B1D" w:rsidRDefault="006D777C" w:rsidP="0004141E">
            <w:pPr>
              <w:pStyle w:val="BodyText"/>
              <w:rPr>
                <w:b/>
                <w:bCs/>
                <w:sz w:val="22"/>
                <w:szCs w:val="22"/>
              </w:rPr>
            </w:pPr>
            <w:r>
              <w:rPr>
                <w:b/>
                <w:bCs/>
                <w:sz w:val="22"/>
                <w:szCs w:val="22"/>
              </w:rPr>
              <w:t>C</w:t>
            </w:r>
            <w:r w:rsidR="00576182" w:rsidRPr="00483B1D">
              <w:rPr>
                <w:b/>
                <w:bCs/>
                <w:sz w:val="22"/>
                <w:szCs w:val="22"/>
              </w:rPr>
              <w:t>hanges</w:t>
            </w:r>
          </w:p>
        </w:tc>
      </w:tr>
      <w:tr w:rsidR="00576182" w:rsidRPr="0074129A" w14:paraId="0213A787" w14:textId="77777777" w:rsidTr="0022550A">
        <w:tc>
          <w:tcPr>
            <w:tcW w:w="360" w:type="pct"/>
          </w:tcPr>
          <w:p w14:paraId="23F40F92" w14:textId="77777777" w:rsidR="00576182" w:rsidRPr="0074129A" w:rsidRDefault="00576182" w:rsidP="00141568">
            <w:pPr>
              <w:pStyle w:val="BodyText"/>
            </w:pPr>
          </w:p>
        </w:tc>
        <w:tc>
          <w:tcPr>
            <w:tcW w:w="304" w:type="pct"/>
          </w:tcPr>
          <w:p w14:paraId="6506264F" w14:textId="77777777" w:rsidR="00576182" w:rsidRPr="0074129A" w:rsidRDefault="00576182" w:rsidP="00141568">
            <w:pPr>
              <w:pStyle w:val="BodyText"/>
            </w:pPr>
          </w:p>
        </w:tc>
        <w:tc>
          <w:tcPr>
            <w:tcW w:w="413" w:type="pct"/>
          </w:tcPr>
          <w:p w14:paraId="52FDE704" w14:textId="77777777" w:rsidR="00576182" w:rsidRPr="0074129A" w:rsidRDefault="00576182" w:rsidP="00141568">
            <w:pPr>
              <w:pStyle w:val="BodyText"/>
            </w:pPr>
          </w:p>
        </w:tc>
        <w:tc>
          <w:tcPr>
            <w:tcW w:w="489" w:type="pct"/>
          </w:tcPr>
          <w:p w14:paraId="37F88F79" w14:textId="22F2ADAF" w:rsidR="00576182" w:rsidRPr="0074129A" w:rsidRDefault="00576182" w:rsidP="00141568">
            <w:pPr>
              <w:pStyle w:val="BodyText"/>
            </w:pPr>
          </w:p>
        </w:tc>
        <w:tc>
          <w:tcPr>
            <w:tcW w:w="356" w:type="pct"/>
          </w:tcPr>
          <w:p w14:paraId="232341E9" w14:textId="77777777" w:rsidR="00576182" w:rsidRPr="0074129A" w:rsidRDefault="00576182" w:rsidP="00141568">
            <w:pPr>
              <w:pStyle w:val="BodyText"/>
            </w:pPr>
          </w:p>
        </w:tc>
        <w:tc>
          <w:tcPr>
            <w:tcW w:w="356" w:type="pct"/>
          </w:tcPr>
          <w:p w14:paraId="55A4E893" w14:textId="2106F64A" w:rsidR="00576182" w:rsidRPr="0074129A" w:rsidRDefault="00576182" w:rsidP="00141568">
            <w:pPr>
              <w:pStyle w:val="BodyText"/>
            </w:pPr>
          </w:p>
        </w:tc>
        <w:tc>
          <w:tcPr>
            <w:tcW w:w="356" w:type="pct"/>
          </w:tcPr>
          <w:p w14:paraId="11AEDF28" w14:textId="77777777" w:rsidR="00576182" w:rsidRPr="0074129A" w:rsidRDefault="00576182" w:rsidP="00141568">
            <w:pPr>
              <w:pStyle w:val="BodyText"/>
            </w:pPr>
          </w:p>
        </w:tc>
        <w:tc>
          <w:tcPr>
            <w:tcW w:w="356" w:type="pct"/>
          </w:tcPr>
          <w:p w14:paraId="3E00521F" w14:textId="55AABA03" w:rsidR="00576182" w:rsidRPr="0074129A" w:rsidRDefault="00576182" w:rsidP="00141568">
            <w:pPr>
              <w:pStyle w:val="BodyText"/>
            </w:pPr>
          </w:p>
        </w:tc>
        <w:tc>
          <w:tcPr>
            <w:tcW w:w="392" w:type="pct"/>
          </w:tcPr>
          <w:p w14:paraId="040C9C1F" w14:textId="77777777" w:rsidR="00576182" w:rsidRPr="0074129A" w:rsidRDefault="00576182" w:rsidP="00141568">
            <w:pPr>
              <w:pStyle w:val="BodyText"/>
            </w:pPr>
          </w:p>
        </w:tc>
        <w:tc>
          <w:tcPr>
            <w:tcW w:w="393" w:type="pct"/>
          </w:tcPr>
          <w:p w14:paraId="2D5B44C2" w14:textId="1818A207" w:rsidR="00576182" w:rsidRPr="0074129A" w:rsidRDefault="00576182" w:rsidP="00141568">
            <w:pPr>
              <w:pStyle w:val="BodyText"/>
            </w:pPr>
          </w:p>
        </w:tc>
        <w:tc>
          <w:tcPr>
            <w:tcW w:w="1225" w:type="pct"/>
          </w:tcPr>
          <w:p w14:paraId="4335CD59" w14:textId="77777777" w:rsidR="00576182" w:rsidRPr="0074129A" w:rsidRDefault="00576182" w:rsidP="00141568">
            <w:pPr>
              <w:pStyle w:val="BodyText"/>
            </w:pPr>
          </w:p>
        </w:tc>
      </w:tr>
      <w:tr w:rsidR="00576182" w:rsidRPr="0074129A" w14:paraId="6C42E1A9" w14:textId="77777777" w:rsidTr="0022550A">
        <w:tc>
          <w:tcPr>
            <w:tcW w:w="360" w:type="pct"/>
          </w:tcPr>
          <w:p w14:paraId="470E9180" w14:textId="77777777" w:rsidR="00576182" w:rsidRPr="0074129A" w:rsidRDefault="00576182" w:rsidP="00141568">
            <w:pPr>
              <w:pStyle w:val="BodyText"/>
            </w:pPr>
          </w:p>
        </w:tc>
        <w:tc>
          <w:tcPr>
            <w:tcW w:w="304" w:type="pct"/>
          </w:tcPr>
          <w:p w14:paraId="14F0C2D5" w14:textId="77777777" w:rsidR="00576182" w:rsidRPr="0074129A" w:rsidRDefault="00576182" w:rsidP="00141568">
            <w:pPr>
              <w:pStyle w:val="BodyText"/>
            </w:pPr>
          </w:p>
        </w:tc>
        <w:tc>
          <w:tcPr>
            <w:tcW w:w="413" w:type="pct"/>
          </w:tcPr>
          <w:p w14:paraId="6805A5F8" w14:textId="77777777" w:rsidR="00576182" w:rsidRPr="0074129A" w:rsidRDefault="00576182" w:rsidP="00141568">
            <w:pPr>
              <w:pStyle w:val="BodyText"/>
            </w:pPr>
          </w:p>
        </w:tc>
        <w:tc>
          <w:tcPr>
            <w:tcW w:w="489" w:type="pct"/>
          </w:tcPr>
          <w:p w14:paraId="736F1C00" w14:textId="7194797D" w:rsidR="00576182" w:rsidRPr="0074129A" w:rsidRDefault="00576182" w:rsidP="00141568">
            <w:pPr>
              <w:pStyle w:val="BodyText"/>
            </w:pPr>
          </w:p>
        </w:tc>
        <w:tc>
          <w:tcPr>
            <w:tcW w:w="356" w:type="pct"/>
          </w:tcPr>
          <w:p w14:paraId="2DAA35D3" w14:textId="77777777" w:rsidR="00576182" w:rsidRPr="0074129A" w:rsidRDefault="00576182" w:rsidP="00141568">
            <w:pPr>
              <w:pStyle w:val="BodyText"/>
            </w:pPr>
          </w:p>
        </w:tc>
        <w:tc>
          <w:tcPr>
            <w:tcW w:w="356" w:type="pct"/>
          </w:tcPr>
          <w:p w14:paraId="089215CD" w14:textId="1AA456FF" w:rsidR="00576182" w:rsidRPr="0074129A" w:rsidRDefault="00576182" w:rsidP="00141568">
            <w:pPr>
              <w:pStyle w:val="BodyText"/>
            </w:pPr>
          </w:p>
        </w:tc>
        <w:tc>
          <w:tcPr>
            <w:tcW w:w="356" w:type="pct"/>
          </w:tcPr>
          <w:p w14:paraId="171C896A" w14:textId="77777777" w:rsidR="00576182" w:rsidRPr="0074129A" w:rsidRDefault="00576182" w:rsidP="00141568">
            <w:pPr>
              <w:pStyle w:val="BodyText"/>
            </w:pPr>
          </w:p>
        </w:tc>
        <w:tc>
          <w:tcPr>
            <w:tcW w:w="356" w:type="pct"/>
          </w:tcPr>
          <w:p w14:paraId="2DC9F865" w14:textId="7CB3C1BE" w:rsidR="00576182" w:rsidRPr="0074129A" w:rsidRDefault="00576182" w:rsidP="00141568">
            <w:pPr>
              <w:pStyle w:val="BodyText"/>
            </w:pPr>
          </w:p>
        </w:tc>
        <w:tc>
          <w:tcPr>
            <w:tcW w:w="392" w:type="pct"/>
          </w:tcPr>
          <w:p w14:paraId="63DDC0BC" w14:textId="77777777" w:rsidR="00576182" w:rsidRPr="0074129A" w:rsidRDefault="00576182" w:rsidP="00141568">
            <w:pPr>
              <w:pStyle w:val="BodyText"/>
            </w:pPr>
          </w:p>
        </w:tc>
        <w:tc>
          <w:tcPr>
            <w:tcW w:w="393" w:type="pct"/>
          </w:tcPr>
          <w:p w14:paraId="384B0BFD" w14:textId="72CDFFDD" w:rsidR="00576182" w:rsidRPr="0074129A" w:rsidRDefault="00576182" w:rsidP="00141568">
            <w:pPr>
              <w:pStyle w:val="BodyText"/>
            </w:pPr>
          </w:p>
        </w:tc>
        <w:tc>
          <w:tcPr>
            <w:tcW w:w="1225" w:type="pct"/>
          </w:tcPr>
          <w:p w14:paraId="6BCB2B23" w14:textId="77777777" w:rsidR="00576182" w:rsidRPr="0074129A" w:rsidRDefault="00576182" w:rsidP="00141568">
            <w:pPr>
              <w:pStyle w:val="BodyText"/>
            </w:pPr>
          </w:p>
        </w:tc>
      </w:tr>
      <w:tr w:rsidR="00576182" w:rsidRPr="0074129A" w14:paraId="4B7A2EBC" w14:textId="77777777" w:rsidTr="0022550A">
        <w:tc>
          <w:tcPr>
            <w:tcW w:w="360" w:type="pct"/>
          </w:tcPr>
          <w:p w14:paraId="5CD80BA6" w14:textId="77777777" w:rsidR="00576182" w:rsidRPr="0074129A" w:rsidRDefault="00576182" w:rsidP="00141568">
            <w:pPr>
              <w:pStyle w:val="BodyText"/>
            </w:pPr>
          </w:p>
        </w:tc>
        <w:tc>
          <w:tcPr>
            <w:tcW w:w="304" w:type="pct"/>
          </w:tcPr>
          <w:p w14:paraId="6743D7DD" w14:textId="77777777" w:rsidR="00576182" w:rsidRPr="0074129A" w:rsidRDefault="00576182" w:rsidP="00141568">
            <w:pPr>
              <w:pStyle w:val="BodyText"/>
            </w:pPr>
          </w:p>
        </w:tc>
        <w:tc>
          <w:tcPr>
            <w:tcW w:w="413" w:type="pct"/>
          </w:tcPr>
          <w:p w14:paraId="60C7448A" w14:textId="77777777" w:rsidR="00576182" w:rsidRPr="0074129A" w:rsidRDefault="00576182" w:rsidP="00141568">
            <w:pPr>
              <w:pStyle w:val="BodyText"/>
            </w:pPr>
          </w:p>
        </w:tc>
        <w:tc>
          <w:tcPr>
            <w:tcW w:w="489" w:type="pct"/>
          </w:tcPr>
          <w:p w14:paraId="30BD1D17" w14:textId="3BBD1B26" w:rsidR="00576182" w:rsidRPr="0074129A" w:rsidRDefault="00576182" w:rsidP="00141568">
            <w:pPr>
              <w:pStyle w:val="BodyText"/>
            </w:pPr>
          </w:p>
        </w:tc>
        <w:tc>
          <w:tcPr>
            <w:tcW w:w="356" w:type="pct"/>
          </w:tcPr>
          <w:p w14:paraId="230426A3" w14:textId="77777777" w:rsidR="00576182" w:rsidRPr="0074129A" w:rsidRDefault="00576182" w:rsidP="00141568">
            <w:pPr>
              <w:pStyle w:val="BodyText"/>
            </w:pPr>
          </w:p>
        </w:tc>
        <w:tc>
          <w:tcPr>
            <w:tcW w:w="356" w:type="pct"/>
          </w:tcPr>
          <w:p w14:paraId="6211D318" w14:textId="75DFBA8A" w:rsidR="00576182" w:rsidRPr="0074129A" w:rsidRDefault="00576182" w:rsidP="00141568">
            <w:pPr>
              <w:pStyle w:val="BodyText"/>
            </w:pPr>
          </w:p>
        </w:tc>
        <w:tc>
          <w:tcPr>
            <w:tcW w:w="356" w:type="pct"/>
          </w:tcPr>
          <w:p w14:paraId="246C971D" w14:textId="77777777" w:rsidR="00576182" w:rsidRPr="0074129A" w:rsidRDefault="00576182" w:rsidP="00141568">
            <w:pPr>
              <w:pStyle w:val="BodyText"/>
            </w:pPr>
          </w:p>
        </w:tc>
        <w:tc>
          <w:tcPr>
            <w:tcW w:w="356" w:type="pct"/>
          </w:tcPr>
          <w:p w14:paraId="7AD54631" w14:textId="3CD076DB" w:rsidR="00576182" w:rsidRPr="0074129A" w:rsidRDefault="00576182" w:rsidP="00141568">
            <w:pPr>
              <w:pStyle w:val="BodyText"/>
            </w:pPr>
          </w:p>
        </w:tc>
        <w:tc>
          <w:tcPr>
            <w:tcW w:w="392" w:type="pct"/>
          </w:tcPr>
          <w:p w14:paraId="75507DFB" w14:textId="77777777" w:rsidR="00576182" w:rsidRPr="0074129A" w:rsidRDefault="00576182" w:rsidP="00141568">
            <w:pPr>
              <w:pStyle w:val="BodyText"/>
            </w:pPr>
          </w:p>
        </w:tc>
        <w:tc>
          <w:tcPr>
            <w:tcW w:w="393" w:type="pct"/>
          </w:tcPr>
          <w:p w14:paraId="62F2AFE6" w14:textId="4D37EB73" w:rsidR="00576182" w:rsidRPr="0074129A" w:rsidRDefault="00576182" w:rsidP="00141568">
            <w:pPr>
              <w:pStyle w:val="BodyText"/>
            </w:pPr>
          </w:p>
        </w:tc>
        <w:tc>
          <w:tcPr>
            <w:tcW w:w="1225" w:type="pct"/>
          </w:tcPr>
          <w:p w14:paraId="617E75CD" w14:textId="77777777" w:rsidR="00576182" w:rsidRPr="0074129A" w:rsidRDefault="00576182" w:rsidP="00141568">
            <w:pPr>
              <w:pStyle w:val="BodyText"/>
            </w:pPr>
          </w:p>
        </w:tc>
      </w:tr>
      <w:tr w:rsidR="00576182" w:rsidRPr="0074129A" w14:paraId="2C9B4036" w14:textId="77777777" w:rsidTr="0022550A">
        <w:tc>
          <w:tcPr>
            <w:tcW w:w="360" w:type="pct"/>
          </w:tcPr>
          <w:p w14:paraId="7C557955" w14:textId="77777777" w:rsidR="00576182" w:rsidRPr="0074129A" w:rsidRDefault="00576182" w:rsidP="00141568">
            <w:pPr>
              <w:pStyle w:val="BodyText"/>
            </w:pPr>
          </w:p>
        </w:tc>
        <w:tc>
          <w:tcPr>
            <w:tcW w:w="304" w:type="pct"/>
          </w:tcPr>
          <w:p w14:paraId="761CB4DA" w14:textId="77777777" w:rsidR="00576182" w:rsidRPr="0074129A" w:rsidRDefault="00576182" w:rsidP="00141568">
            <w:pPr>
              <w:pStyle w:val="BodyText"/>
            </w:pPr>
          </w:p>
        </w:tc>
        <w:tc>
          <w:tcPr>
            <w:tcW w:w="413" w:type="pct"/>
          </w:tcPr>
          <w:p w14:paraId="4652FC84" w14:textId="77777777" w:rsidR="00576182" w:rsidRPr="0074129A" w:rsidRDefault="00576182" w:rsidP="00141568">
            <w:pPr>
              <w:pStyle w:val="BodyText"/>
            </w:pPr>
          </w:p>
        </w:tc>
        <w:tc>
          <w:tcPr>
            <w:tcW w:w="489" w:type="pct"/>
          </w:tcPr>
          <w:p w14:paraId="78AE2E63" w14:textId="77777777" w:rsidR="00576182" w:rsidRPr="0074129A" w:rsidRDefault="00576182" w:rsidP="00141568">
            <w:pPr>
              <w:pStyle w:val="BodyText"/>
            </w:pPr>
          </w:p>
        </w:tc>
        <w:tc>
          <w:tcPr>
            <w:tcW w:w="356" w:type="pct"/>
          </w:tcPr>
          <w:p w14:paraId="4D369562" w14:textId="77777777" w:rsidR="00576182" w:rsidRPr="0074129A" w:rsidRDefault="00576182" w:rsidP="00141568">
            <w:pPr>
              <w:pStyle w:val="BodyText"/>
            </w:pPr>
          </w:p>
        </w:tc>
        <w:tc>
          <w:tcPr>
            <w:tcW w:w="356" w:type="pct"/>
          </w:tcPr>
          <w:p w14:paraId="420DAF89" w14:textId="77777777" w:rsidR="00576182" w:rsidRPr="0074129A" w:rsidRDefault="00576182" w:rsidP="00141568">
            <w:pPr>
              <w:pStyle w:val="BodyText"/>
            </w:pPr>
          </w:p>
        </w:tc>
        <w:tc>
          <w:tcPr>
            <w:tcW w:w="356" w:type="pct"/>
          </w:tcPr>
          <w:p w14:paraId="7367ED29" w14:textId="77777777" w:rsidR="00576182" w:rsidRPr="0074129A" w:rsidRDefault="00576182" w:rsidP="00141568">
            <w:pPr>
              <w:pStyle w:val="BodyText"/>
            </w:pPr>
          </w:p>
        </w:tc>
        <w:tc>
          <w:tcPr>
            <w:tcW w:w="356" w:type="pct"/>
          </w:tcPr>
          <w:p w14:paraId="75022598" w14:textId="77777777" w:rsidR="00576182" w:rsidRPr="0074129A" w:rsidRDefault="00576182" w:rsidP="00141568">
            <w:pPr>
              <w:pStyle w:val="BodyText"/>
            </w:pPr>
          </w:p>
        </w:tc>
        <w:tc>
          <w:tcPr>
            <w:tcW w:w="392" w:type="pct"/>
          </w:tcPr>
          <w:p w14:paraId="6E69210A" w14:textId="77777777" w:rsidR="00576182" w:rsidRPr="0074129A" w:rsidRDefault="00576182" w:rsidP="00141568">
            <w:pPr>
              <w:pStyle w:val="BodyText"/>
            </w:pPr>
          </w:p>
        </w:tc>
        <w:tc>
          <w:tcPr>
            <w:tcW w:w="393" w:type="pct"/>
          </w:tcPr>
          <w:p w14:paraId="52258154" w14:textId="77777777" w:rsidR="00576182" w:rsidRPr="0074129A" w:rsidRDefault="00576182" w:rsidP="00141568">
            <w:pPr>
              <w:pStyle w:val="BodyText"/>
            </w:pPr>
          </w:p>
        </w:tc>
        <w:tc>
          <w:tcPr>
            <w:tcW w:w="1225" w:type="pct"/>
          </w:tcPr>
          <w:p w14:paraId="03DF67BC" w14:textId="77777777" w:rsidR="00576182" w:rsidRPr="0074129A" w:rsidRDefault="00576182" w:rsidP="00141568">
            <w:pPr>
              <w:pStyle w:val="BodyText"/>
            </w:pPr>
          </w:p>
        </w:tc>
      </w:tr>
      <w:tr w:rsidR="00576182" w:rsidRPr="0074129A" w14:paraId="58A7DEC1" w14:textId="77777777" w:rsidTr="0022550A">
        <w:tc>
          <w:tcPr>
            <w:tcW w:w="360" w:type="pct"/>
          </w:tcPr>
          <w:p w14:paraId="5D6B929C" w14:textId="77777777" w:rsidR="00576182" w:rsidRPr="0074129A" w:rsidRDefault="00576182" w:rsidP="00141568">
            <w:pPr>
              <w:pStyle w:val="BodyText"/>
            </w:pPr>
          </w:p>
        </w:tc>
        <w:tc>
          <w:tcPr>
            <w:tcW w:w="304" w:type="pct"/>
          </w:tcPr>
          <w:p w14:paraId="02E450CE" w14:textId="77777777" w:rsidR="00576182" w:rsidRPr="0074129A" w:rsidRDefault="00576182" w:rsidP="00141568">
            <w:pPr>
              <w:pStyle w:val="BodyText"/>
            </w:pPr>
          </w:p>
        </w:tc>
        <w:tc>
          <w:tcPr>
            <w:tcW w:w="413" w:type="pct"/>
          </w:tcPr>
          <w:p w14:paraId="0BFC920E" w14:textId="77777777" w:rsidR="00576182" w:rsidRPr="0074129A" w:rsidRDefault="00576182" w:rsidP="00141568">
            <w:pPr>
              <w:pStyle w:val="BodyText"/>
            </w:pPr>
          </w:p>
        </w:tc>
        <w:tc>
          <w:tcPr>
            <w:tcW w:w="489" w:type="pct"/>
          </w:tcPr>
          <w:p w14:paraId="737BE4CC" w14:textId="77777777" w:rsidR="00576182" w:rsidRPr="0074129A" w:rsidRDefault="00576182" w:rsidP="00141568">
            <w:pPr>
              <w:pStyle w:val="BodyText"/>
            </w:pPr>
          </w:p>
        </w:tc>
        <w:tc>
          <w:tcPr>
            <w:tcW w:w="356" w:type="pct"/>
          </w:tcPr>
          <w:p w14:paraId="73056267" w14:textId="77777777" w:rsidR="00576182" w:rsidRPr="0074129A" w:rsidRDefault="00576182" w:rsidP="00141568">
            <w:pPr>
              <w:pStyle w:val="BodyText"/>
            </w:pPr>
          </w:p>
        </w:tc>
        <w:tc>
          <w:tcPr>
            <w:tcW w:w="356" w:type="pct"/>
          </w:tcPr>
          <w:p w14:paraId="309D0786" w14:textId="77777777" w:rsidR="00576182" w:rsidRPr="0074129A" w:rsidRDefault="00576182" w:rsidP="00141568">
            <w:pPr>
              <w:pStyle w:val="BodyText"/>
            </w:pPr>
          </w:p>
        </w:tc>
        <w:tc>
          <w:tcPr>
            <w:tcW w:w="356" w:type="pct"/>
          </w:tcPr>
          <w:p w14:paraId="2A2BC8A6" w14:textId="77777777" w:rsidR="00576182" w:rsidRPr="0074129A" w:rsidRDefault="00576182" w:rsidP="00141568">
            <w:pPr>
              <w:pStyle w:val="BodyText"/>
            </w:pPr>
          </w:p>
        </w:tc>
        <w:tc>
          <w:tcPr>
            <w:tcW w:w="356" w:type="pct"/>
          </w:tcPr>
          <w:p w14:paraId="6CBD47EB" w14:textId="77777777" w:rsidR="00576182" w:rsidRPr="0074129A" w:rsidRDefault="00576182" w:rsidP="00141568">
            <w:pPr>
              <w:pStyle w:val="BodyText"/>
            </w:pPr>
          </w:p>
        </w:tc>
        <w:tc>
          <w:tcPr>
            <w:tcW w:w="392" w:type="pct"/>
          </w:tcPr>
          <w:p w14:paraId="347CE461" w14:textId="77777777" w:rsidR="00576182" w:rsidRPr="0074129A" w:rsidRDefault="00576182" w:rsidP="00141568">
            <w:pPr>
              <w:pStyle w:val="BodyText"/>
            </w:pPr>
          </w:p>
        </w:tc>
        <w:tc>
          <w:tcPr>
            <w:tcW w:w="393" w:type="pct"/>
          </w:tcPr>
          <w:p w14:paraId="36522732" w14:textId="77777777" w:rsidR="00576182" w:rsidRPr="0074129A" w:rsidRDefault="00576182" w:rsidP="00141568">
            <w:pPr>
              <w:pStyle w:val="BodyText"/>
            </w:pPr>
          </w:p>
        </w:tc>
        <w:tc>
          <w:tcPr>
            <w:tcW w:w="1225" w:type="pct"/>
          </w:tcPr>
          <w:p w14:paraId="08B6675C" w14:textId="77777777" w:rsidR="00576182" w:rsidRPr="0074129A" w:rsidRDefault="00576182" w:rsidP="00141568">
            <w:pPr>
              <w:pStyle w:val="BodyText"/>
            </w:pPr>
          </w:p>
        </w:tc>
      </w:tr>
    </w:tbl>
    <w:p w14:paraId="5E86C660" w14:textId="1E0B2B00" w:rsidR="0042353D" w:rsidRDefault="0042353D" w:rsidP="004C1584">
      <w:pPr>
        <w:pStyle w:val="BodyText"/>
      </w:pPr>
    </w:p>
    <w:p w14:paraId="2D7D5506" w14:textId="77777777" w:rsidR="0042353D" w:rsidRDefault="0042353D">
      <w:pPr>
        <w:rPr>
          <w:rFonts w:ascii="Arial" w:hAnsi="Arial"/>
          <w:color w:val="000000"/>
        </w:rPr>
      </w:pPr>
      <w:r>
        <w:br w:type="page"/>
      </w:r>
    </w:p>
    <w:p w14:paraId="7D2A6146" w14:textId="701EC2C6" w:rsidR="0074129A" w:rsidRPr="0074129A" w:rsidRDefault="0074129A" w:rsidP="0074129A">
      <w:pPr>
        <w:pStyle w:val="Heading1"/>
      </w:pPr>
      <w:bookmarkStart w:id="6" w:name="_Toc214890737"/>
      <w:r w:rsidRPr="0074129A">
        <w:lastRenderedPageBreak/>
        <w:t>Statistical method</w:t>
      </w:r>
      <w:bookmarkEnd w:id="5"/>
      <w:bookmarkEnd w:id="6"/>
    </w:p>
    <w:p w14:paraId="6934870E" w14:textId="39CDED30" w:rsidR="0074129A" w:rsidRDefault="004C1584" w:rsidP="004C1584">
      <w:pPr>
        <w:pStyle w:val="Heading2"/>
      </w:pPr>
      <w:r>
        <w:t>3.</w:t>
      </w:r>
      <w:r w:rsidR="00DA2EAA">
        <w:t>1</w:t>
      </w:r>
      <w:r w:rsidR="008E1719">
        <w:tab/>
      </w:r>
      <w:r w:rsidR="0074129A" w:rsidRPr="0074129A">
        <w:t>Donor stations and QMED adjustment factors</w:t>
      </w:r>
    </w:p>
    <w:p w14:paraId="33DA129D" w14:textId="713240A5" w:rsidR="00DA2EAA" w:rsidRPr="00DA2EAA" w:rsidRDefault="00DA2EAA" w:rsidP="00DA2EAA">
      <w:pPr>
        <w:pStyle w:val="BodyText"/>
      </w:pPr>
      <w:r w:rsidRPr="0074129A">
        <w:t>Note that donor catchments will usually be rural but may</w:t>
      </w:r>
      <w:r w:rsidRPr="0074129A">
        <w:rPr>
          <w:b/>
        </w:rPr>
        <w:t xml:space="preserve"> </w:t>
      </w:r>
      <w:r w:rsidRPr="0074129A">
        <w:t xml:space="preserve">be urban provided </w:t>
      </w:r>
      <w:r w:rsidR="0004141E">
        <w:t xml:space="preserve">this is accounted for in </w:t>
      </w:r>
      <w:r w:rsidRPr="0074129A">
        <w:t>the adjustment process. Include a map</w:t>
      </w:r>
      <w:r w:rsidR="0094164D">
        <w:t xml:space="preserve"> and any notes on QMED calculation as appropriate</w:t>
      </w:r>
      <w:r w:rsidRPr="0074129A">
        <w:t>.</w:t>
      </w:r>
      <w:r>
        <w:t xml:space="preserve">  </w:t>
      </w:r>
    </w:p>
    <w:tbl>
      <w:tblPr>
        <w:tblStyle w:val="TableGrid"/>
        <w:tblW w:w="5000" w:type="pct"/>
        <w:tblLook w:val="04A0" w:firstRow="1" w:lastRow="0" w:firstColumn="1" w:lastColumn="0" w:noHBand="0" w:noVBand="1"/>
      </w:tblPr>
      <w:tblGrid>
        <w:gridCol w:w="3209"/>
        <w:gridCol w:w="1043"/>
        <w:gridCol w:w="2201"/>
        <w:gridCol w:w="1324"/>
        <w:gridCol w:w="1630"/>
        <w:gridCol w:w="1536"/>
        <w:gridCol w:w="3617"/>
      </w:tblGrid>
      <w:tr w:rsidR="00483B1D" w:rsidRPr="0074129A" w14:paraId="10E00520" w14:textId="77777777" w:rsidTr="0022550A">
        <w:tc>
          <w:tcPr>
            <w:tcW w:w="1103" w:type="pct"/>
          </w:tcPr>
          <w:p w14:paraId="4B764B3A" w14:textId="5E4A5043" w:rsidR="00483B1D" w:rsidRPr="00483B1D" w:rsidRDefault="00483B1D" w:rsidP="00682414">
            <w:pPr>
              <w:pStyle w:val="BodyText"/>
              <w:rPr>
                <w:b/>
                <w:bCs/>
                <w:color w:val="auto"/>
              </w:rPr>
            </w:pPr>
            <w:r w:rsidRPr="00483B1D">
              <w:rPr>
                <w:b/>
                <w:bCs/>
                <w:color w:val="auto"/>
              </w:rPr>
              <w:t xml:space="preserve">Station </w:t>
            </w:r>
          </w:p>
        </w:tc>
        <w:tc>
          <w:tcPr>
            <w:tcW w:w="358" w:type="pct"/>
          </w:tcPr>
          <w:p w14:paraId="30DCD1F2" w14:textId="77777777" w:rsidR="00483B1D" w:rsidRDefault="00483B1D" w:rsidP="00682414">
            <w:pPr>
              <w:pStyle w:val="BodyText"/>
              <w:rPr>
                <w:b/>
                <w:bCs/>
                <w:color w:val="auto"/>
              </w:rPr>
            </w:pPr>
            <w:r w:rsidRPr="00483B1D">
              <w:rPr>
                <w:b/>
                <w:bCs/>
                <w:color w:val="auto"/>
              </w:rPr>
              <w:t>Record Length</w:t>
            </w:r>
          </w:p>
          <w:p w14:paraId="2DE72B04" w14:textId="15B0D62F" w:rsidR="0094164D" w:rsidRPr="00483B1D" w:rsidRDefault="0094164D" w:rsidP="00682414">
            <w:pPr>
              <w:pStyle w:val="BodyText"/>
              <w:rPr>
                <w:b/>
                <w:bCs/>
                <w:color w:val="auto"/>
              </w:rPr>
            </w:pPr>
          </w:p>
        </w:tc>
        <w:tc>
          <w:tcPr>
            <w:tcW w:w="757" w:type="pct"/>
          </w:tcPr>
          <w:p w14:paraId="186A1405" w14:textId="23477DB9" w:rsidR="00483B1D" w:rsidRPr="00483B1D" w:rsidRDefault="00483B1D" w:rsidP="00682414">
            <w:pPr>
              <w:pStyle w:val="BodyText"/>
              <w:rPr>
                <w:b/>
                <w:bCs/>
                <w:color w:val="auto"/>
              </w:rPr>
            </w:pPr>
            <w:r w:rsidRPr="00483B1D">
              <w:rPr>
                <w:b/>
                <w:bCs/>
                <w:color w:val="auto"/>
              </w:rPr>
              <w:t>Is station hydrologically connected to subject site</w:t>
            </w:r>
            <w:r w:rsidR="0094164D">
              <w:rPr>
                <w:b/>
                <w:bCs/>
                <w:color w:val="auto"/>
              </w:rPr>
              <w:t>/s</w:t>
            </w:r>
            <w:r w:rsidRPr="00483B1D">
              <w:rPr>
                <w:b/>
                <w:bCs/>
                <w:color w:val="auto"/>
              </w:rPr>
              <w:t xml:space="preserve">?  Ie, upstream / downstream </w:t>
            </w:r>
          </w:p>
        </w:tc>
        <w:tc>
          <w:tcPr>
            <w:tcW w:w="454" w:type="pct"/>
          </w:tcPr>
          <w:p w14:paraId="37974466" w14:textId="16D43A5C" w:rsidR="00483B1D" w:rsidRPr="00483B1D" w:rsidRDefault="00483B1D" w:rsidP="00682414">
            <w:pPr>
              <w:pStyle w:val="BodyText"/>
              <w:rPr>
                <w:b/>
                <w:bCs/>
                <w:color w:val="auto"/>
              </w:rPr>
            </w:pPr>
            <w:r w:rsidRPr="00483B1D">
              <w:rPr>
                <w:b/>
                <w:bCs/>
                <w:color w:val="auto"/>
              </w:rPr>
              <w:t>QMED Observed (A) (m</w:t>
            </w:r>
            <w:r w:rsidRPr="00483B1D">
              <w:rPr>
                <w:b/>
                <w:bCs/>
                <w:color w:val="auto"/>
                <w:vertAlign w:val="superscript"/>
              </w:rPr>
              <w:t>3</w:t>
            </w:r>
            <w:r w:rsidRPr="00483B1D">
              <w:rPr>
                <w:b/>
                <w:bCs/>
                <w:color w:val="auto"/>
              </w:rPr>
              <w:t>/s)</w:t>
            </w:r>
          </w:p>
        </w:tc>
        <w:tc>
          <w:tcPr>
            <w:tcW w:w="558" w:type="pct"/>
          </w:tcPr>
          <w:p w14:paraId="55E6CC3F" w14:textId="66CF8874" w:rsidR="00483B1D" w:rsidRPr="00483B1D" w:rsidRDefault="00483B1D" w:rsidP="00682414">
            <w:pPr>
              <w:pStyle w:val="BodyText"/>
              <w:rPr>
                <w:b/>
                <w:bCs/>
                <w:color w:val="auto"/>
              </w:rPr>
            </w:pPr>
            <w:proofErr w:type="spellStart"/>
            <w:r w:rsidRPr="00483B1D">
              <w:rPr>
                <w:b/>
                <w:bCs/>
                <w:color w:val="auto"/>
              </w:rPr>
              <w:t>QMEDUrban</w:t>
            </w:r>
            <w:proofErr w:type="spellEnd"/>
            <w:r w:rsidRPr="00483B1D">
              <w:rPr>
                <w:b/>
                <w:bCs/>
                <w:color w:val="auto"/>
              </w:rPr>
              <w:t xml:space="preserve"> Catchment descriptors (B) (m</w:t>
            </w:r>
            <w:r w:rsidRPr="00483B1D">
              <w:rPr>
                <w:b/>
                <w:bCs/>
                <w:color w:val="auto"/>
                <w:vertAlign w:val="superscript"/>
              </w:rPr>
              <w:t>3</w:t>
            </w:r>
            <w:r w:rsidRPr="00483B1D">
              <w:rPr>
                <w:b/>
                <w:bCs/>
                <w:color w:val="auto"/>
              </w:rPr>
              <w:t>/s)</w:t>
            </w:r>
          </w:p>
        </w:tc>
        <w:tc>
          <w:tcPr>
            <w:tcW w:w="527" w:type="pct"/>
          </w:tcPr>
          <w:p w14:paraId="4B9CC46A" w14:textId="67CC3457" w:rsidR="00483B1D" w:rsidRPr="00483B1D" w:rsidRDefault="00483B1D" w:rsidP="00682414">
            <w:pPr>
              <w:pStyle w:val="BodyText"/>
              <w:rPr>
                <w:b/>
                <w:bCs/>
                <w:color w:val="auto"/>
              </w:rPr>
            </w:pPr>
            <w:r w:rsidRPr="00483B1D">
              <w:rPr>
                <w:b/>
                <w:bCs/>
                <w:color w:val="auto"/>
              </w:rPr>
              <w:t>Adjustment ratio (A/B)</w:t>
            </w:r>
          </w:p>
        </w:tc>
        <w:tc>
          <w:tcPr>
            <w:tcW w:w="1243" w:type="pct"/>
          </w:tcPr>
          <w:p w14:paraId="5827FB49" w14:textId="69B10383" w:rsidR="00483B1D" w:rsidRPr="00483B1D" w:rsidRDefault="00483B1D" w:rsidP="00682414">
            <w:pPr>
              <w:pStyle w:val="BodyText"/>
              <w:rPr>
                <w:b/>
                <w:bCs/>
                <w:color w:val="auto"/>
              </w:rPr>
            </w:pPr>
            <w:r w:rsidRPr="00483B1D">
              <w:rPr>
                <w:b/>
                <w:bCs/>
                <w:color w:val="auto"/>
              </w:rPr>
              <w:t>Chosen or rejected</w:t>
            </w:r>
            <w:r>
              <w:rPr>
                <w:b/>
                <w:bCs/>
                <w:color w:val="auto"/>
              </w:rPr>
              <w:t>, with reasons</w:t>
            </w:r>
            <w:r w:rsidR="0094164D">
              <w:rPr>
                <w:b/>
                <w:bCs/>
                <w:color w:val="auto"/>
              </w:rPr>
              <w:t xml:space="preserve"> and other comments</w:t>
            </w:r>
          </w:p>
        </w:tc>
      </w:tr>
      <w:tr w:rsidR="00483B1D" w:rsidRPr="0074129A" w14:paraId="07F7CBCD" w14:textId="77777777" w:rsidTr="0022550A">
        <w:trPr>
          <w:trHeight w:val="567"/>
        </w:trPr>
        <w:tc>
          <w:tcPr>
            <w:tcW w:w="1103" w:type="pct"/>
          </w:tcPr>
          <w:p w14:paraId="7D315BC9" w14:textId="77777777" w:rsidR="00483B1D" w:rsidRPr="00B97852" w:rsidRDefault="00483B1D" w:rsidP="00B97852">
            <w:pPr>
              <w:pStyle w:val="BodyText"/>
            </w:pPr>
          </w:p>
        </w:tc>
        <w:tc>
          <w:tcPr>
            <w:tcW w:w="358" w:type="pct"/>
          </w:tcPr>
          <w:p w14:paraId="01FE2A63" w14:textId="77777777" w:rsidR="00483B1D" w:rsidRPr="00B97852" w:rsidRDefault="00483B1D" w:rsidP="00B97852">
            <w:pPr>
              <w:pStyle w:val="BodyText"/>
            </w:pPr>
          </w:p>
        </w:tc>
        <w:tc>
          <w:tcPr>
            <w:tcW w:w="757" w:type="pct"/>
          </w:tcPr>
          <w:p w14:paraId="0EACBB7C" w14:textId="4C44903E" w:rsidR="00483B1D" w:rsidRPr="00B97852" w:rsidRDefault="00483B1D" w:rsidP="00B97852">
            <w:pPr>
              <w:pStyle w:val="BodyText"/>
            </w:pPr>
          </w:p>
        </w:tc>
        <w:tc>
          <w:tcPr>
            <w:tcW w:w="454" w:type="pct"/>
          </w:tcPr>
          <w:p w14:paraId="2E3E39F4" w14:textId="28FA852E" w:rsidR="00483B1D" w:rsidRPr="00B97852" w:rsidRDefault="00483B1D" w:rsidP="00B97852">
            <w:pPr>
              <w:pStyle w:val="BodyText"/>
            </w:pPr>
          </w:p>
        </w:tc>
        <w:tc>
          <w:tcPr>
            <w:tcW w:w="558" w:type="pct"/>
          </w:tcPr>
          <w:p w14:paraId="2B6BB1E4" w14:textId="77777777" w:rsidR="00483B1D" w:rsidRPr="00B97852" w:rsidRDefault="00483B1D" w:rsidP="00B97852">
            <w:pPr>
              <w:pStyle w:val="BodyText"/>
            </w:pPr>
          </w:p>
        </w:tc>
        <w:tc>
          <w:tcPr>
            <w:tcW w:w="527" w:type="pct"/>
          </w:tcPr>
          <w:p w14:paraId="5D9439EA" w14:textId="77777777" w:rsidR="00483B1D" w:rsidRPr="0074129A" w:rsidRDefault="00483B1D" w:rsidP="007F43B0">
            <w:pPr>
              <w:pStyle w:val="BodyText"/>
            </w:pPr>
          </w:p>
        </w:tc>
        <w:tc>
          <w:tcPr>
            <w:tcW w:w="1243" w:type="pct"/>
          </w:tcPr>
          <w:p w14:paraId="1A7EA7CB" w14:textId="77777777" w:rsidR="00483B1D" w:rsidRPr="0074129A" w:rsidRDefault="00483B1D" w:rsidP="007F43B0">
            <w:pPr>
              <w:pStyle w:val="BodyText"/>
            </w:pPr>
          </w:p>
        </w:tc>
      </w:tr>
      <w:tr w:rsidR="00483B1D" w:rsidRPr="0074129A" w14:paraId="18E1CBAE" w14:textId="77777777" w:rsidTr="0022550A">
        <w:trPr>
          <w:trHeight w:val="274"/>
        </w:trPr>
        <w:tc>
          <w:tcPr>
            <w:tcW w:w="1103" w:type="pct"/>
          </w:tcPr>
          <w:p w14:paraId="3FA610B2" w14:textId="77777777" w:rsidR="00483B1D" w:rsidRPr="00B97852" w:rsidRDefault="00483B1D" w:rsidP="00B97852">
            <w:pPr>
              <w:pStyle w:val="BodyText"/>
            </w:pPr>
          </w:p>
        </w:tc>
        <w:tc>
          <w:tcPr>
            <w:tcW w:w="358" w:type="pct"/>
          </w:tcPr>
          <w:p w14:paraId="57565E45" w14:textId="77777777" w:rsidR="00483B1D" w:rsidRPr="00B97852" w:rsidRDefault="00483B1D" w:rsidP="00B97852">
            <w:pPr>
              <w:pStyle w:val="BodyText"/>
            </w:pPr>
          </w:p>
        </w:tc>
        <w:tc>
          <w:tcPr>
            <w:tcW w:w="757" w:type="pct"/>
          </w:tcPr>
          <w:p w14:paraId="276B64EB" w14:textId="2D0195AE" w:rsidR="00483B1D" w:rsidRPr="00B97852" w:rsidRDefault="00483B1D" w:rsidP="00B97852">
            <w:pPr>
              <w:pStyle w:val="BodyText"/>
            </w:pPr>
          </w:p>
        </w:tc>
        <w:tc>
          <w:tcPr>
            <w:tcW w:w="454" w:type="pct"/>
          </w:tcPr>
          <w:p w14:paraId="5E0B5BC5" w14:textId="77777777" w:rsidR="00483B1D" w:rsidRPr="00B97852" w:rsidRDefault="00483B1D" w:rsidP="00B97852">
            <w:pPr>
              <w:pStyle w:val="BodyText"/>
            </w:pPr>
          </w:p>
        </w:tc>
        <w:tc>
          <w:tcPr>
            <w:tcW w:w="558" w:type="pct"/>
          </w:tcPr>
          <w:p w14:paraId="6121C40C" w14:textId="77777777" w:rsidR="00483B1D" w:rsidRPr="00B97852" w:rsidRDefault="00483B1D" w:rsidP="00B97852">
            <w:pPr>
              <w:pStyle w:val="BodyText"/>
            </w:pPr>
          </w:p>
        </w:tc>
        <w:tc>
          <w:tcPr>
            <w:tcW w:w="527" w:type="pct"/>
          </w:tcPr>
          <w:p w14:paraId="676AEC2E" w14:textId="77777777" w:rsidR="00483B1D" w:rsidRPr="0074129A" w:rsidRDefault="00483B1D" w:rsidP="007F43B0">
            <w:pPr>
              <w:pStyle w:val="BodyText"/>
            </w:pPr>
          </w:p>
        </w:tc>
        <w:tc>
          <w:tcPr>
            <w:tcW w:w="1243" w:type="pct"/>
          </w:tcPr>
          <w:p w14:paraId="0BF3892A" w14:textId="77777777" w:rsidR="00483B1D" w:rsidRPr="0074129A" w:rsidRDefault="00483B1D" w:rsidP="007F43B0">
            <w:pPr>
              <w:pStyle w:val="BodyText"/>
            </w:pPr>
          </w:p>
        </w:tc>
      </w:tr>
      <w:tr w:rsidR="00483B1D" w:rsidRPr="0074129A" w14:paraId="3BA260D9" w14:textId="77777777" w:rsidTr="0022550A">
        <w:trPr>
          <w:trHeight w:val="567"/>
        </w:trPr>
        <w:tc>
          <w:tcPr>
            <w:tcW w:w="1103" w:type="pct"/>
          </w:tcPr>
          <w:p w14:paraId="294F8743" w14:textId="77777777" w:rsidR="00483B1D" w:rsidRPr="00B97852" w:rsidRDefault="00483B1D" w:rsidP="00B97852">
            <w:pPr>
              <w:pStyle w:val="BodyText"/>
            </w:pPr>
          </w:p>
        </w:tc>
        <w:tc>
          <w:tcPr>
            <w:tcW w:w="358" w:type="pct"/>
          </w:tcPr>
          <w:p w14:paraId="350E23C4" w14:textId="77777777" w:rsidR="00483B1D" w:rsidRPr="00B97852" w:rsidRDefault="00483B1D" w:rsidP="00B97852">
            <w:pPr>
              <w:pStyle w:val="BodyText"/>
            </w:pPr>
          </w:p>
        </w:tc>
        <w:tc>
          <w:tcPr>
            <w:tcW w:w="757" w:type="pct"/>
          </w:tcPr>
          <w:p w14:paraId="7A7EEC71" w14:textId="6AF36227" w:rsidR="00483B1D" w:rsidRPr="00B97852" w:rsidRDefault="00483B1D" w:rsidP="00B97852">
            <w:pPr>
              <w:pStyle w:val="BodyText"/>
            </w:pPr>
          </w:p>
        </w:tc>
        <w:tc>
          <w:tcPr>
            <w:tcW w:w="454" w:type="pct"/>
          </w:tcPr>
          <w:p w14:paraId="7241ADDF" w14:textId="77777777" w:rsidR="00483B1D" w:rsidRPr="00B97852" w:rsidRDefault="00483B1D" w:rsidP="00B97852">
            <w:pPr>
              <w:pStyle w:val="BodyText"/>
            </w:pPr>
          </w:p>
        </w:tc>
        <w:tc>
          <w:tcPr>
            <w:tcW w:w="558" w:type="pct"/>
          </w:tcPr>
          <w:p w14:paraId="24F839E7" w14:textId="77777777" w:rsidR="00483B1D" w:rsidRPr="00B97852" w:rsidRDefault="00483B1D" w:rsidP="00B97852">
            <w:pPr>
              <w:pStyle w:val="BodyText"/>
            </w:pPr>
          </w:p>
        </w:tc>
        <w:tc>
          <w:tcPr>
            <w:tcW w:w="527" w:type="pct"/>
          </w:tcPr>
          <w:p w14:paraId="61D2069E" w14:textId="77777777" w:rsidR="00483B1D" w:rsidRPr="0074129A" w:rsidRDefault="00483B1D" w:rsidP="007F43B0">
            <w:pPr>
              <w:pStyle w:val="BodyText"/>
            </w:pPr>
          </w:p>
        </w:tc>
        <w:tc>
          <w:tcPr>
            <w:tcW w:w="1243" w:type="pct"/>
          </w:tcPr>
          <w:p w14:paraId="5154C1F9" w14:textId="77777777" w:rsidR="00483B1D" w:rsidRPr="0074129A" w:rsidRDefault="00483B1D" w:rsidP="007F43B0">
            <w:pPr>
              <w:pStyle w:val="BodyText"/>
            </w:pPr>
          </w:p>
        </w:tc>
      </w:tr>
      <w:tr w:rsidR="00483B1D" w:rsidRPr="0074129A" w14:paraId="3B9F635B" w14:textId="77777777" w:rsidTr="0022550A">
        <w:trPr>
          <w:trHeight w:val="411"/>
        </w:trPr>
        <w:tc>
          <w:tcPr>
            <w:tcW w:w="1103" w:type="pct"/>
          </w:tcPr>
          <w:p w14:paraId="5F6A342E" w14:textId="77777777" w:rsidR="00483B1D" w:rsidRPr="00B97852" w:rsidRDefault="00483B1D" w:rsidP="00B97852">
            <w:pPr>
              <w:pStyle w:val="BodyText"/>
            </w:pPr>
          </w:p>
        </w:tc>
        <w:tc>
          <w:tcPr>
            <w:tcW w:w="358" w:type="pct"/>
          </w:tcPr>
          <w:p w14:paraId="0056D53B" w14:textId="77777777" w:rsidR="00483B1D" w:rsidRPr="00B97852" w:rsidRDefault="00483B1D" w:rsidP="00B97852">
            <w:pPr>
              <w:pStyle w:val="BodyText"/>
            </w:pPr>
          </w:p>
        </w:tc>
        <w:tc>
          <w:tcPr>
            <w:tcW w:w="757" w:type="pct"/>
          </w:tcPr>
          <w:p w14:paraId="1E3EF893" w14:textId="0033DDC4" w:rsidR="00483B1D" w:rsidRPr="00B97852" w:rsidRDefault="00483B1D" w:rsidP="00B97852">
            <w:pPr>
              <w:pStyle w:val="BodyText"/>
            </w:pPr>
          </w:p>
        </w:tc>
        <w:tc>
          <w:tcPr>
            <w:tcW w:w="454" w:type="pct"/>
          </w:tcPr>
          <w:p w14:paraId="70D2E576" w14:textId="77777777" w:rsidR="00483B1D" w:rsidRPr="00B97852" w:rsidRDefault="00483B1D" w:rsidP="00B97852">
            <w:pPr>
              <w:pStyle w:val="BodyText"/>
            </w:pPr>
          </w:p>
        </w:tc>
        <w:tc>
          <w:tcPr>
            <w:tcW w:w="558" w:type="pct"/>
          </w:tcPr>
          <w:p w14:paraId="2249B8BD" w14:textId="77777777" w:rsidR="00483B1D" w:rsidRPr="00B97852" w:rsidRDefault="00483B1D" w:rsidP="00B97852">
            <w:pPr>
              <w:pStyle w:val="BodyText"/>
            </w:pPr>
          </w:p>
        </w:tc>
        <w:tc>
          <w:tcPr>
            <w:tcW w:w="527" w:type="pct"/>
          </w:tcPr>
          <w:p w14:paraId="0140FF09" w14:textId="77777777" w:rsidR="00483B1D" w:rsidRPr="0074129A" w:rsidRDefault="00483B1D" w:rsidP="007F43B0">
            <w:pPr>
              <w:pStyle w:val="BodyText"/>
            </w:pPr>
          </w:p>
        </w:tc>
        <w:tc>
          <w:tcPr>
            <w:tcW w:w="1243" w:type="pct"/>
          </w:tcPr>
          <w:p w14:paraId="35849D9D" w14:textId="77777777" w:rsidR="00483B1D" w:rsidRPr="0074129A" w:rsidRDefault="00483B1D" w:rsidP="007F43B0">
            <w:pPr>
              <w:pStyle w:val="BodyText"/>
            </w:pPr>
          </w:p>
        </w:tc>
      </w:tr>
      <w:tr w:rsidR="00483B1D" w:rsidRPr="0074129A" w14:paraId="2F68B07E" w14:textId="77777777" w:rsidTr="0022550A">
        <w:trPr>
          <w:trHeight w:val="567"/>
        </w:trPr>
        <w:tc>
          <w:tcPr>
            <w:tcW w:w="1103" w:type="pct"/>
          </w:tcPr>
          <w:p w14:paraId="48521BAA" w14:textId="77777777" w:rsidR="00483B1D" w:rsidRPr="00B97852" w:rsidRDefault="00483B1D" w:rsidP="00B97852">
            <w:pPr>
              <w:pStyle w:val="BodyText"/>
            </w:pPr>
          </w:p>
        </w:tc>
        <w:tc>
          <w:tcPr>
            <w:tcW w:w="358" w:type="pct"/>
          </w:tcPr>
          <w:p w14:paraId="323E4AF9" w14:textId="77777777" w:rsidR="00483B1D" w:rsidRPr="00B97852" w:rsidRDefault="00483B1D" w:rsidP="00B97852">
            <w:pPr>
              <w:pStyle w:val="BodyText"/>
            </w:pPr>
          </w:p>
        </w:tc>
        <w:tc>
          <w:tcPr>
            <w:tcW w:w="757" w:type="pct"/>
          </w:tcPr>
          <w:p w14:paraId="1ACF00FC" w14:textId="0FD73E8C" w:rsidR="00483B1D" w:rsidRPr="00B97852" w:rsidRDefault="00483B1D" w:rsidP="00B97852">
            <w:pPr>
              <w:pStyle w:val="BodyText"/>
            </w:pPr>
          </w:p>
        </w:tc>
        <w:tc>
          <w:tcPr>
            <w:tcW w:w="454" w:type="pct"/>
          </w:tcPr>
          <w:p w14:paraId="16C18EBD" w14:textId="77777777" w:rsidR="00483B1D" w:rsidRPr="00B97852" w:rsidRDefault="00483B1D" w:rsidP="00B97852">
            <w:pPr>
              <w:pStyle w:val="BodyText"/>
            </w:pPr>
          </w:p>
        </w:tc>
        <w:tc>
          <w:tcPr>
            <w:tcW w:w="558" w:type="pct"/>
          </w:tcPr>
          <w:p w14:paraId="5BA4DB0E" w14:textId="77777777" w:rsidR="00483B1D" w:rsidRPr="00B97852" w:rsidRDefault="00483B1D" w:rsidP="00B97852">
            <w:pPr>
              <w:pStyle w:val="BodyText"/>
            </w:pPr>
          </w:p>
        </w:tc>
        <w:tc>
          <w:tcPr>
            <w:tcW w:w="527" w:type="pct"/>
          </w:tcPr>
          <w:p w14:paraId="5E748A77" w14:textId="77777777" w:rsidR="00483B1D" w:rsidRPr="0074129A" w:rsidRDefault="00483B1D" w:rsidP="007F43B0">
            <w:pPr>
              <w:pStyle w:val="BodyText"/>
            </w:pPr>
          </w:p>
        </w:tc>
        <w:tc>
          <w:tcPr>
            <w:tcW w:w="1243" w:type="pct"/>
          </w:tcPr>
          <w:p w14:paraId="37F0E407" w14:textId="77777777" w:rsidR="00483B1D" w:rsidRPr="0074129A" w:rsidRDefault="00483B1D" w:rsidP="007F43B0">
            <w:pPr>
              <w:pStyle w:val="BodyText"/>
            </w:pPr>
          </w:p>
        </w:tc>
      </w:tr>
      <w:tr w:rsidR="00483B1D" w:rsidRPr="0074129A" w14:paraId="5681BA29" w14:textId="77777777" w:rsidTr="0022550A">
        <w:trPr>
          <w:trHeight w:val="567"/>
        </w:trPr>
        <w:tc>
          <w:tcPr>
            <w:tcW w:w="1103" w:type="pct"/>
          </w:tcPr>
          <w:p w14:paraId="0E0A623F" w14:textId="77777777" w:rsidR="00483B1D" w:rsidRPr="00B97852" w:rsidRDefault="00483B1D" w:rsidP="00B97852">
            <w:pPr>
              <w:pStyle w:val="BodyText"/>
            </w:pPr>
          </w:p>
        </w:tc>
        <w:tc>
          <w:tcPr>
            <w:tcW w:w="358" w:type="pct"/>
          </w:tcPr>
          <w:p w14:paraId="08B43655" w14:textId="77777777" w:rsidR="00483B1D" w:rsidRPr="00B97852" w:rsidRDefault="00483B1D" w:rsidP="00B97852">
            <w:pPr>
              <w:pStyle w:val="BodyText"/>
            </w:pPr>
          </w:p>
        </w:tc>
        <w:tc>
          <w:tcPr>
            <w:tcW w:w="757" w:type="pct"/>
          </w:tcPr>
          <w:p w14:paraId="04951B79" w14:textId="149B8EA1" w:rsidR="00483B1D" w:rsidRPr="00B97852" w:rsidRDefault="00483B1D" w:rsidP="00B97852">
            <w:pPr>
              <w:pStyle w:val="BodyText"/>
            </w:pPr>
          </w:p>
        </w:tc>
        <w:tc>
          <w:tcPr>
            <w:tcW w:w="454" w:type="pct"/>
          </w:tcPr>
          <w:p w14:paraId="674B9419" w14:textId="77777777" w:rsidR="00483B1D" w:rsidRPr="00B97852" w:rsidRDefault="00483B1D" w:rsidP="00B97852">
            <w:pPr>
              <w:pStyle w:val="BodyText"/>
            </w:pPr>
          </w:p>
        </w:tc>
        <w:tc>
          <w:tcPr>
            <w:tcW w:w="558" w:type="pct"/>
          </w:tcPr>
          <w:p w14:paraId="3A796EDD" w14:textId="77777777" w:rsidR="00483B1D" w:rsidRPr="00B97852" w:rsidRDefault="00483B1D" w:rsidP="00B97852">
            <w:pPr>
              <w:pStyle w:val="BodyText"/>
            </w:pPr>
          </w:p>
        </w:tc>
        <w:tc>
          <w:tcPr>
            <w:tcW w:w="527" w:type="pct"/>
          </w:tcPr>
          <w:p w14:paraId="5F9EDD90" w14:textId="77777777" w:rsidR="00483B1D" w:rsidRPr="0074129A" w:rsidRDefault="00483B1D" w:rsidP="008F3B23">
            <w:pPr>
              <w:pStyle w:val="BodyText"/>
            </w:pPr>
          </w:p>
        </w:tc>
        <w:tc>
          <w:tcPr>
            <w:tcW w:w="1243" w:type="pct"/>
          </w:tcPr>
          <w:p w14:paraId="6CA6CFE0" w14:textId="77777777" w:rsidR="00483B1D" w:rsidRPr="0074129A" w:rsidRDefault="00483B1D" w:rsidP="008F3B23">
            <w:pPr>
              <w:pStyle w:val="BodyText"/>
            </w:pPr>
          </w:p>
        </w:tc>
      </w:tr>
      <w:tr w:rsidR="00483B1D" w:rsidRPr="0074129A" w14:paraId="407413B0" w14:textId="77777777" w:rsidTr="0022550A">
        <w:trPr>
          <w:trHeight w:val="567"/>
        </w:trPr>
        <w:tc>
          <w:tcPr>
            <w:tcW w:w="1103" w:type="pct"/>
          </w:tcPr>
          <w:p w14:paraId="49CFA56A" w14:textId="77777777" w:rsidR="00483B1D" w:rsidRPr="00B97852" w:rsidRDefault="00483B1D" w:rsidP="00B97852">
            <w:pPr>
              <w:pStyle w:val="BodyText"/>
            </w:pPr>
          </w:p>
        </w:tc>
        <w:tc>
          <w:tcPr>
            <w:tcW w:w="358" w:type="pct"/>
          </w:tcPr>
          <w:p w14:paraId="13D6264F" w14:textId="77777777" w:rsidR="00483B1D" w:rsidRPr="00B97852" w:rsidRDefault="00483B1D" w:rsidP="00B97852">
            <w:pPr>
              <w:pStyle w:val="BodyText"/>
            </w:pPr>
          </w:p>
        </w:tc>
        <w:tc>
          <w:tcPr>
            <w:tcW w:w="757" w:type="pct"/>
          </w:tcPr>
          <w:p w14:paraId="1988673D" w14:textId="6610E395" w:rsidR="00483B1D" w:rsidRPr="00B97852" w:rsidRDefault="00483B1D" w:rsidP="00B97852">
            <w:pPr>
              <w:pStyle w:val="BodyText"/>
            </w:pPr>
          </w:p>
        </w:tc>
        <w:tc>
          <w:tcPr>
            <w:tcW w:w="454" w:type="pct"/>
          </w:tcPr>
          <w:p w14:paraId="20ED4E07" w14:textId="77777777" w:rsidR="00483B1D" w:rsidRPr="00B97852" w:rsidRDefault="00483B1D" w:rsidP="00B97852">
            <w:pPr>
              <w:pStyle w:val="BodyText"/>
            </w:pPr>
          </w:p>
        </w:tc>
        <w:tc>
          <w:tcPr>
            <w:tcW w:w="558" w:type="pct"/>
          </w:tcPr>
          <w:p w14:paraId="3ABC153C" w14:textId="77777777" w:rsidR="00483B1D" w:rsidRPr="00B97852" w:rsidRDefault="00483B1D" w:rsidP="00B97852">
            <w:pPr>
              <w:pStyle w:val="BodyText"/>
            </w:pPr>
          </w:p>
        </w:tc>
        <w:tc>
          <w:tcPr>
            <w:tcW w:w="527" w:type="pct"/>
          </w:tcPr>
          <w:p w14:paraId="5C877F9A" w14:textId="77777777" w:rsidR="00483B1D" w:rsidRPr="0074129A" w:rsidRDefault="00483B1D" w:rsidP="008F3B23">
            <w:pPr>
              <w:pStyle w:val="BodyText"/>
            </w:pPr>
          </w:p>
        </w:tc>
        <w:tc>
          <w:tcPr>
            <w:tcW w:w="1243" w:type="pct"/>
          </w:tcPr>
          <w:p w14:paraId="55372ADC" w14:textId="77777777" w:rsidR="00483B1D" w:rsidRPr="0074129A" w:rsidRDefault="00483B1D" w:rsidP="008F3B23">
            <w:pPr>
              <w:pStyle w:val="BodyText"/>
            </w:pPr>
          </w:p>
        </w:tc>
      </w:tr>
      <w:tr w:rsidR="00483B1D" w:rsidRPr="0074129A" w14:paraId="234C17C6" w14:textId="77777777" w:rsidTr="0022550A">
        <w:trPr>
          <w:trHeight w:val="567"/>
        </w:trPr>
        <w:tc>
          <w:tcPr>
            <w:tcW w:w="1103" w:type="pct"/>
          </w:tcPr>
          <w:p w14:paraId="5E47A458" w14:textId="77777777" w:rsidR="00483B1D" w:rsidRPr="00B97852" w:rsidRDefault="00483B1D" w:rsidP="00B97852">
            <w:pPr>
              <w:pStyle w:val="BodyText"/>
            </w:pPr>
          </w:p>
        </w:tc>
        <w:tc>
          <w:tcPr>
            <w:tcW w:w="358" w:type="pct"/>
          </w:tcPr>
          <w:p w14:paraId="184214C0" w14:textId="77777777" w:rsidR="00483B1D" w:rsidRPr="00B97852" w:rsidRDefault="00483B1D" w:rsidP="00B97852">
            <w:pPr>
              <w:pStyle w:val="BodyText"/>
            </w:pPr>
          </w:p>
        </w:tc>
        <w:tc>
          <w:tcPr>
            <w:tcW w:w="757" w:type="pct"/>
          </w:tcPr>
          <w:p w14:paraId="3A22DA00" w14:textId="2B0A0708" w:rsidR="00483B1D" w:rsidRPr="00B97852" w:rsidRDefault="00483B1D" w:rsidP="00B97852">
            <w:pPr>
              <w:pStyle w:val="BodyText"/>
            </w:pPr>
          </w:p>
        </w:tc>
        <w:tc>
          <w:tcPr>
            <w:tcW w:w="454" w:type="pct"/>
          </w:tcPr>
          <w:p w14:paraId="48355F29" w14:textId="77777777" w:rsidR="00483B1D" w:rsidRPr="00B97852" w:rsidRDefault="00483B1D" w:rsidP="00B97852">
            <w:pPr>
              <w:pStyle w:val="BodyText"/>
            </w:pPr>
          </w:p>
        </w:tc>
        <w:tc>
          <w:tcPr>
            <w:tcW w:w="558" w:type="pct"/>
          </w:tcPr>
          <w:p w14:paraId="5AB3C76D" w14:textId="77777777" w:rsidR="00483B1D" w:rsidRPr="00B97852" w:rsidRDefault="00483B1D" w:rsidP="00B97852">
            <w:pPr>
              <w:pStyle w:val="BodyText"/>
            </w:pPr>
          </w:p>
        </w:tc>
        <w:tc>
          <w:tcPr>
            <w:tcW w:w="527" w:type="pct"/>
          </w:tcPr>
          <w:p w14:paraId="3DF68B99" w14:textId="77777777" w:rsidR="00483B1D" w:rsidRPr="0074129A" w:rsidRDefault="00483B1D" w:rsidP="007F43B0">
            <w:pPr>
              <w:pStyle w:val="BodyText"/>
            </w:pPr>
          </w:p>
        </w:tc>
        <w:tc>
          <w:tcPr>
            <w:tcW w:w="1243" w:type="pct"/>
          </w:tcPr>
          <w:p w14:paraId="36562EBF" w14:textId="77777777" w:rsidR="00483B1D" w:rsidRPr="0074129A" w:rsidRDefault="00483B1D" w:rsidP="007F43B0">
            <w:pPr>
              <w:pStyle w:val="BodyText"/>
            </w:pPr>
          </w:p>
        </w:tc>
      </w:tr>
    </w:tbl>
    <w:p w14:paraId="280F6845" w14:textId="13DC30C7" w:rsidR="0074129A" w:rsidRPr="0074129A" w:rsidRDefault="004C1584" w:rsidP="004C1584">
      <w:pPr>
        <w:pStyle w:val="Heading2"/>
      </w:pPr>
      <w:r>
        <w:t>3.</w:t>
      </w:r>
      <w:r w:rsidR="00DA2EAA">
        <w:t>2</w:t>
      </w:r>
      <w:r>
        <w:tab/>
        <w:t>O</w:t>
      </w:r>
      <w:r w:rsidR="0074129A" w:rsidRPr="0074129A">
        <w:t>verview of estimation of QMED at each subject site</w:t>
      </w:r>
    </w:p>
    <w:p w14:paraId="2EE92366" w14:textId="72BA747F" w:rsidR="0074129A" w:rsidRPr="0074129A" w:rsidRDefault="00851134" w:rsidP="0064365A">
      <w:pPr>
        <w:pStyle w:val="Bullets"/>
      </w:pPr>
      <w:r>
        <w:t>There is a p</w:t>
      </w:r>
      <w:r w:rsidR="0094164D">
        <w:t>resumption that catchment descriptor with donor</w:t>
      </w:r>
      <w:r w:rsidR="006C4105">
        <w:t xml:space="preserve"> transfer</w:t>
      </w:r>
      <w:r w:rsidR="0094164D">
        <w:t xml:space="preserve"> </w:t>
      </w:r>
      <w:r>
        <w:t xml:space="preserve">method </w:t>
      </w:r>
      <w:r w:rsidR="0094164D">
        <w:t>will be used</w:t>
      </w:r>
      <w:r w:rsidR="006C4105">
        <w:t>. I</w:t>
      </w:r>
      <w:r w:rsidR="0094164D">
        <w:t xml:space="preserve">f </w:t>
      </w:r>
      <w:r>
        <w:t>an alternative method was utilised</w:t>
      </w:r>
      <w:r w:rsidR="0094164D">
        <w:t xml:space="preserve">, </w:t>
      </w:r>
      <w:r w:rsidR="00FA3739">
        <w:t xml:space="preserve">add a table to </w:t>
      </w:r>
      <w:r w:rsidR="0094164D">
        <w:t>record details and reasons</w:t>
      </w:r>
      <w:r w:rsidR="00FA3739">
        <w:t xml:space="preserve"> as appropriate</w:t>
      </w:r>
      <w:r w:rsidR="0094164D">
        <w:t xml:space="preserve">. </w:t>
      </w:r>
    </w:p>
    <w:p w14:paraId="74E65A40" w14:textId="75988242" w:rsidR="005A1A0F" w:rsidRPr="0074129A" w:rsidRDefault="0074129A" w:rsidP="00F75450">
      <w:pPr>
        <w:pStyle w:val="Bullets"/>
      </w:pPr>
      <w:r w:rsidRPr="0074129A">
        <w:t>Urban adjustment procedures should be applied regardless of whether the subject site is rural or urban.</w:t>
      </w:r>
    </w:p>
    <w:tbl>
      <w:tblPr>
        <w:tblStyle w:val="TableGrid"/>
        <w:tblW w:w="14596" w:type="dxa"/>
        <w:tblLayout w:type="fixed"/>
        <w:tblLook w:val="04A0" w:firstRow="1" w:lastRow="0" w:firstColumn="1" w:lastColumn="0" w:noHBand="0" w:noVBand="1"/>
      </w:tblPr>
      <w:tblGrid>
        <w:gridCol w:w="880"/>
        <w:gridCol w:w="1809"/>
        <w:gridCol w:w="1701"/>
        <w:gridCol w:w="1559"/>
        <w:gridCol w:w="1559"/>
        <w:gridCol w:w="1559"/>
        <w:gridCol w:w="1701"/>
        <w:gridCol w:w="3828"/>
      </w:tblGrid>
      <w:tr w:rsidR="00FA3739" w:rsidRPr="0074129A" w14:paraId="20AFB646" w14:textId="77777777" w:rsidTr="00FA3739">
        <w:trPr>
          <w:trHeight w:val="2386"/>
        </w:trPr>
        <w:tc>
          <w:tcPr>
            <w:tcW w:w="880" w:type="dxa"/>
          </w:tcPr>
          <w:p w14:paraId="062C1558" w14:textId="1B915780" w:rsidR="00F35502" w:rsidRPr="00962B2B" w:rsidRDefault="00F35502" w:rsidP="007F43B0">
            <w:pPr>
              <w:pStyle w:val="BodyText"/>
              <w:rPr>
                <w:b/>
                <w:bCs/>
              </w:rPr>
            </w:pPr>
            <w:r w:rsidRPr="00962B2B">
              <w:rPr>
                <w:b/>
                <w:bCs/>
              </w:rPr>
              <w:t>Site code</w:t>
            </w:r>
          </w:p>
        </w:tc>
        <w:tc>
          <w:tcPr>
            <w:tcW w:w="1809" w:type="dxa"/>
          </w:tcPr>
          <w:p w14:paraId="643B936E" w14:textId="4237E562" w:rsidR="00F35502" w:rsidRPr="00962B2B" w:rsidRDefault="00F35502" w:rsidP="007F43B0">
            <w:pPr>
              <w:pStyle w:val="BodyText"/>
              <w:rPr>
                <w:b/>
                <w:bCs/>
              </w:rPr>
            </w:pPr>
            <w:r>
              <w:rPr>
                <w:b/>
                <w:bCs/>
              </w:rPr>
              <w:t>Watercourse</w:t>
            </w:r>
          </w:p>
        </w:tc>
        <w:tc>
          <w:tcPr>
            <w:tcW w:w="1701" w:type="dxa"/>
          </w:tcPr>
          <w:p w14:paraId="5C93C138" w14:textId="5FD5923B" w:rsidR="00F35502" w:rsidRPr="00962B2B" w:rsidRDefault="00F35502" w:rsidP="007F43B0">
            <w:pPr>
              <w:pStyle w:val="BodyText"/>
              <w:rPr>
                <w:b/>
                <w:bCs/>
              </w:rPr>
            </w:pPr>
            <w:proofErr w:type="spellStart"/>
            <w:r w:rsidRPr="00962B2B">
              <w:rPr>
                <w:b/>
                <w:bCs/>
              </w:rPr>
              <w:t>QMED</w:t>
            </w:r>
            <w:r w:rsidR="00FA3739">
              <w:rPr>
                <w:b/>
                <w:bCs/>
              </w:rPr>
              <w:t>u</w:t>
            </w:r>
            <w:r>
              <w:rPr>
                <w:b/>
                <w:bCs/>
              </w:rPr>
              <w:t>rban</w:t>
            </w:r>
            <w:proofErr w:type="spellEnd"/>
            <w:r w:rsidRPr="00962B2B">
              <w:rPr>
                <w:b/>
                <w:bCs/>
              </w:rPr>
              <w:t xml:space="preserve"> </w:t>
            </w:r>
            <w:r w:rsidR="00FA3739">
              <w:rPr>
                <w:b/>
                <w:bCs/>
              </w:rPr>
              <w:t>catchment descriptors</w:t>
            </w:r>
            <w:r w:rsidRPr="00962B2B">
              <w:rPr>
                <w:b/>
                <w:bCs/>
              </w:rPr>
              <w:t xml:space="preserve"> (m</w:t>
            </w:r>
            <w:r w:rsidRPr="00962B2B">
              <w:rPr>
                <w:b/>
                <w:bCs/>
                <w:vertAlign w:val="superscript"/>
              </w:rPr>
              <w:t>3</w:t>
            </w:r>
            <w:r w:rsidRPr="00962B2B">
              <w:rPr>
                <w:b/>
                <w:bCs/>
              </w:rPr>
              <w:t>/s)</w:t>
            </w:r>
          </w:p>
        </w:tc>
        <w:tc>
          <w:tcPr>
            <w:tcW w:w="1559" w:type="dxa"/>
          </w:tcPr>
          <w:p w14:paraId="2B686E84" w14:textId="6ECD0EA4" w:rsidR="00F35502" w:rsidRPr="00962B2B" w:rsidRDefault="00F35502" w:rsidP="007F43B0">
            <w:pPr>
              <w:pStyle w:val="BodyText"/>
              <w:rPr>
                <w:b/>
                <w:bCs/>
              </w:rPr>
            </w:pPr>
            <w:r w:rsidRPr="00962B2B">
              <w:rPr>
                <w:b/>
                <w:bCs/>
              </w:rPr>
              <w:t xml:space="preserve">NRFA numbers for donor </w:t>
            </w:r>
            <w:r>
              <w:rPr>
                <w:b/>
                <w:bCs/>
              </w:rPr>
              <w:t>stations</w:t>
            </w:r>
            <w:r w:rsidRPr="00962B2B">
              <w:rPr>
                <w:b/>
                <w:bCs/>
              </w:rPr>
              <w:t xml:space="preserve"> used </w:t>
            </w:r>
          </w:p>
        </w:tc>
        <w:tc>
          <w:tcPr>
            <w:tcW w:w="1559" w:type="dxa"/>
          </w:tcPr>
          <w:p w14:paraId="237CF37D" w14:textId="591E3F38" w:rsidR="00F35502" w:rsidRPr="00962B2B" w:rsidRDefault="00F35502" w:rsidP="007F43B0">
            <w:pPr>
              <w:pStyle w:val="BodyText"/>
              <w:rPr>
                <w:b/>
                <w:bCs/>
              </w:rPr>
            </w:pPr>
            <w:r>
              <w:rPr>
                <w:b/>
                <w:bCs/>
              </w:rPr>
              <w:t xml:space="preserve">Distance </w:t>
            </w:r>
            <w:proofErr w:type="gramStart"/>
            <w:r>
              <w:rPr>
                <w:b/>
                <w:bCs/>
              </w:rPr>
              <w:t>moderation  applied</w:t>
            </w:r>
            <w:proofErr w:type="gramEnd"/>
            <w:r>
              <w:rPr>
                <w:b/>
                <w:bCs/>
              </w:rPr>
              <w:t xml:space="preserve">? </w:t>
            </w:r>
          </w:p>
        </w:tc>
        <w:tc>
          <w:tcPr>
            <w:tcW w:w="1559" w:type="dxa"/>
          </w:tcPr>
          <w:p w14:paraId="60648A61" w14:textId="72D98757" w:rsidR="00F35502" w:rsidRPr="00962B2B" w:rsidRDefault="00FA3739" w:rsidP="007F43B0">
            <w:pPr>
              <w:pStyle w:val="BodyText"/>
              <w:rPr>
                <w:b/>
                <w:bCs/>
              </w:rPr>
            </w:pPr>
            <w:r>
              <w:rPr>
                <w:b/>
                <w:bCs/>
              </w:rPr>
              <w:t xml:space="preserve">QMED </w:t>
            </w:r>
            <w:r w:rsidR="00F35502">
              <w:rPr>
                <w:b/>
                <w:bCs/>
              </w:rPr>
              <w:t>a</w:t>
            </w:r>
            <w:r w:rsidR="00F35502" w:rsidRPr="00962B2B">
              <w:rPr>
                <w:b/>
                <w:bCs/>
              </w:rPr>
              <w:t xml:space="preserve">djustment </w:t>
            </w:r>
            <w:r>
              <w:rPr>
                <w:b/>
                <w:bCs/>
              </w:rPr>
              <w:t>ratio</w:t>
            </w:r>
            <w:r w:rsidR="00F35502">
              <w:rPr>
                <w:b/>
                <w:bCs/>
              </w:rPr>
              <w:t xml:space="preserve"> </w:t>
            </w:r>
          </w:p>
        </w:tc>
        <w:tc>
          <w:tcPr>
            <w:tcW w:w="1701" w:type="dxa"/>
          </w:tcPr>
          <w:p w14:paraId="0C1D8F92" w14:textId="7627E06C" w:rsidR="00F35502" w:rsidRPr="00962B2B" w:rsidRDefault="00F35502" w:rsidP="007F43B0">
            <w:pPr>
              <w:pStyle w:val="BodyText"/>
              <w:rPr>
                <w:b/>
                <w:bCs/>
              </w:rPr>
            </w:pPr>
            <w:proofErr w:type="spellStart"/>
            <w:r w:rsidRPr="00962B2B">
              <w:rPr>
                <w:b/>
                <w:bCs/>
              </w:rPr>
              <w:t>QMEDurban</w:t>
            </w:r>
            <w:proofErr w:type="spellEnd"/>
            <w:r w:rsidR="00FA3739">
              <w:rPr>
                <w:b/>
                <w:bCs/>
              </w:rPr>
              <w:t xml:space="preserve"> donor adjusted</w:t>
            </w:r>
            <w:r w:rsidRPr="00962B2B">
              <w:rPr>
                <w:b/>
                <w:bCs/>
              </w:rPr>
              <w:t xml:space="preserve"> (m</w:t>
            </w:r>
            <w:r w:rsidRPr="00962B2B">
              <w:rPr>
                <w:b/>
                <w:bCs/>
                <w:vertAlign w:val="superscript"/>
              </w:rPr>
              <w:t>3</w:t>
            </w:r>
            <w:r w:rsidRPr="00962B2B">
              <w:rPr>
                <w:b/>
                <w:bCs/>
              </w:rPr>
              <w:t>/s)</w:t>
            </w:r>
          </w:p>
        </w:tc>
        <w:tc>
          <w:tcPr>
            <w:tcW w:w="3828" w:type="dxa"/>
          </w:tcPr>
          <w:p w14:paraId="65198FD4" w14:textId="7040EE7E" w:rsidR="00F35502" w:rsidRPr="00962B2B" w:rsidRDefault="00F35502" w:rsidP="007F43B0">
            <w:pPr>
              <w:pStyle w:val="BodyText"/>
              <w:rPr>
                <w:b/>
                <w:bCs/>
              </w:rPr>
            </w:pPr>
            <w:r>
              <w:rPr>
                <w:b/>
                <w:bCs/>
              </w:rPr>
              <w:t>Notes</w:t>
            </w:r>
          </w:p>
        </w:tc>
      </w:tr>
      <w:tr w:rsidR="00FA3739" w:rsidRPr="0074129A" w14:paraId="0BF604F9" w14:textId="77777777" w:rsidTr="00B97852">
        <w:trPr>
          <w:trHeight w:val="567"/>
        </w:trPr>
        <w:tc>
          <w:tcPr>
            <w:tcW w:w="880" w:type="dxa"/>
          </w:tcPr>
          <w:p w14:paraId="67E3FAFB" w14:textId="77777777" w:rsidR="00F35502" w:rsidRPr="0074129A" w:rsidRDefault="00F35502" w:rsidP="007F43B0">
            <w:pPr>
              <w:pStyle w:val="BodyText"/>
            </w:pPr>
          </w:p>
        </w:tc>
        <w:tc>
          <w:tcPr>
            <w:tcW w:w="1809" w:type="dxa"/>
          </w:tcPr>
          <w:p w14:paraId="30204E92" w14:textId="77777777" w:rsidR="00F35502" w:rsidRPr="0074129A" w:rsidRDefault="00F35502" w:rsidP="007F43B0">
            <w:pPr>
              <w:pStyle w:val="BodyText"/>
            </w:pPr>
          </w:p>
        </w:tc>
        <w:tc>
          <w:tcPr>
            <w:tcW w:w="1701" w:type="dxa"/>
          </w:tcPr>
          <w:p w14:paraId="6272F348" w14:textId="77777777" w:rsidR="00F35502" w:rsidRPr="0074129A" w:rsidRDefault="00F35502" w:rsidP="007F43B0">
            <w:pPr>
              <w:pStyle w:val="BodyText"/>
            </w:pPr>
          </w:p>
        </w:tc>
        <w:tc>
          <w:tcPr>
            <w:tcW w:w="1559" w:type="dxa"/>
          </w:tcPr>
          <w:p w14:paraId="6EEBEC7E" w14:textId="77777777" w:rsidR="00851134" w:rsidRPr="0074129A" w:rsidRDefault="00851134" w:rsidP="007F43B0">
            <w:pPr>
              <w:pStyle w:val="BodyText"/>
            </w:pPr>
          </w:p>
        </w:tc>
        <w:tc>
          <w:tcPr>
            <w:tcW w:w="1559" w:type="dxa"/>
          </w:tcPr>
          <w:p w14:paraId="064F980E" w14:textId="77777777" w:rsidR="00F35502" w:rsidRPr="0074129A" w:rsidRDefault="00F35502" w:rsidP="007F43B0">
            <w:pPr>
              <w:pStyle w:val="BodyText"/>
            </w:pPr>
          </w:p>
        </w:tc>
        <w:tc>
          <w:tcPr>
            <w:tcW w:w="1559" w:type="dxa"/>
          </w:tcPr>
          <w:p w14:paraId="42FC48EA" w14:textId="77777777" w:rsidR="00F35502" w:rsidRPr="0074129A" w:rsidRDefault="00F35502" w:rsidP="007F43B0">
            <w:pPr>
              <w:pStyle w:val="BodyText"/>
            </w:pPr>
          </w:p>
        </w:tc>
        <w:tc>
          <w:tcPr>
            <w:tcW w:w="1701" w:type="dxa"/>
          </w:tcPr>
          <w:p w14:paraId="63860B81" w14:textId="77777777" w:rsidR="00F35502" w:rsidRPr="0074129A" w:rsidRDefault="00F35502" w:rsidP="007F43B0">
            <w:pPr>
              <w:pStyle w:val="BodyText"/>
            </w:pPr>
          </w:p>
        </w:tc>
        <w:tc>
          <w:tcPr>
            <w:tcW w:w="3828" w:type="dxa"/>
          </w:tcPr>
          <w:p w14:paraId="28742D2E" w14:textId="77777777" w:rsidR="00F35502" w:rsidRPr="0074129A" w:rsidRDefault="00F35502" w:rsidP="007F43B0">
            <w:pPr>
              <w:pStyle w:val="BodyText"/>
            </w:pPr>
          </w:p>
        </w:tc>
      </w:tr>
      <w:tr w:rsidR="00FA3739" w:rsidRPr="0074129A" w14:paraId="02C48D97" w14:textId="77777777" w:rsidTr="00B97852">
        <w:trPr>
          <w:trHeight w:val="567"/>
        </w:trPr>
        <w:tc>
          <w:tcPr>
            <w:tcW w:w="880" w:type="dxa"/>
          </w:tcPr>
          <w:p w14:paraId="78296DF7" w14:textId="77777777" w:rsidR="00F35502" w:rsidRPr="0074129A" w:rsidRDefault="00F35502" w:rsidP="007F43B0">
            <w:pPr>
              <w:pStyle w:val="BodyText"/>
            </w:pPr>
          </w:p>
        </w:tc>
        <w:tc>
          <w:tcPr>
            <w:tcW w:w="1809" w:type="dxa"/>
          </w:tcPr>
          <w:p w14:paraId="686C8EB2" w14:textId="77777777" w:rsidR="00F35502" w:rsidRPr="0074129A" w:rsidRDefault="00F35502" w:rsidP="007F43B0">
            <w:pPr>
              <w:pStyle w:val="BodyText"/>
            </w:pPr>
          </w:p>
        </w:tc>
        <w:tc>
          <w:tcPr>
            <w:tcW w:w="1701" w:type="dxa"/>
          </w:tcPr>
          <w:p w14:paraId="27AB2725" w14:textId="77777777" w:rsidR="00F35502" w:rsidRPr="0074129A" w:rsidRDefault="00F35502" w:rsidP="007F43B0">
            <w:pPr>
              <w:pStyle w:val="BodyText"/>
            </w:pPr>
          </w:p>
        </w:tc>
        <w:tc>
          <w:tcPr>
            <w:tcW w:w="1559" w:type="dxa"/>
          </w:tcPr>
          <w:p w14:paraId="6C09802B" w14:textId="77777777" w:rsidR="00851134" w:rsidRPr="0074129A" w:rsidRDefault="00851134" w:rsidP="007F43B0">
            <w:pPr>
              <w:pStyle w:val="BodyText"/>
            </w:pPr>
          </w:p>
        </w:tc>
        <w:tc>
          <w:tcPr>
            <w:tcW w:w="1559" w:type="dxa"/>
          </w:tcPr>
          <w:p w14:paraId="29710EFD" w14:textId="77777777" w:rsidR="00F35502" w:rsidRPr="0074129A" w:rsidRDefault="00F35502" w:rsidP="007F43B0">
            <w:pPr>
              <w:pStyle w:val="BodyText"/>
            </w:pPr>
          </w:p>
        </w:tc>
        <w:tc>
          <w:tcPr>
            <w:tcW w:w="1559" w:type="dxa"/>
          </w:tcPr>
          <w:p w14:paraId="77619B08" w14:textId="77777777" w:rsidR="00F35502" w:rsidRPr="0074129A" w:rsidRDefault="00F35502" w:rsidP="007F43B0">
            <w:pPr>
              <w:pStyle w:val="BodyText"/>
            </w:pPr>
          </w:p>
        </w:tc>
        <w:tc>
          <w:tcPr>
            <w:tcW w:w="1701" w:type="dxa"/>
          </w:tcPr>
          <w:p w14:paraId="7685870D" w14:textId="77777777" w:rsidR="00F35502" w:rsidRPr="0074129A" w:rsidRDefault="00F35502" w:rsidP="007F43B0">
            <w:pPr>
              <w:pStyle w:val="BodyText"/>
            </w:pPr>
          </w:p>
        </w:tc>
        <w:tc>
          <w:tcPr>
            <w:tcW w:w="3828" w:type="dxa"/>
          </w:tcPr>
          <w:p w14:paraId="7B9AF561" w14:textId="77777777" w:rsidR="00F35502" w:rsidRPr="0074129A" w:rsidRDefault="00F35502" w:rsidP="007F43B0">
            <w:pPr>
              <w:pStyle w:val="BodyText"/>
            </w:pPr>
          </w:p>
        </w:tc>
      </w:tr>
      <w:tr w:rsidR="00FA3739" w:rsidRPr="0074129A" w14:paraId="05732337" w14:textId="77777777" w:rsidTr="00B97852">
        <w:trPr>
          <w:trHeight w:val="567"/>
        </w:trPr>
        <w:tc>
          <w:tcPr>
            <w:tcW w:w="880" w:type="dxa"/>
          </w:tcPr>
          <w:p w14:paraId="60C27683" w14:textId="77777777" w:rsidR="00F35502" w:rsidRPr="0074129A" w:rsidRDefault="00F35502" w:rsidP="007F43B0">
            <w:pPr>
              <w:pStyle w:val="BodyText"/>
            </w:pPr>
          </w:p>
        </w:tc>
        <w:tc>
          <w:tcPr>
            <w:tcW w:w="1809" w:type="dxa"/>
          </w:tcPr>
          <w:p w14:paraId="1F4969EA" w14:textId="77777777" w:rsidR="00F35502" w:rsidRPr="0074129A" w:rsidRDefault="00F35502" w:rsidP="007F43B0">
            <w:pPr>
              <w:pStyle w:val="BodyText"/>
            </w:pPr>
          </w:p>
        </w:tc>
        <w:tc>
          <w:tcPr>
            <w:tcW w:w="1701" w:type="dxa"/>
          </w:tcPr>
          <w:p w14:paraId="5E71062E" w14:textId="77777777" w:rsidR="00F35502" w:rsidRPr="0074129A" w:rsidRDefault="00F35502" w:rsidP="007F43B0">
            <w:pPr>
              <w:pStyle w:val="BodyText"/>
            </w:pPr>
          </w:p>
        </w:tc>
        <w:tc>
          <w:tcPr>
            <w:tcW w:w="1559" w:type="dxa"/>
          </w:tcPr>
          <w:p w14:paraId="3106FA30" w14:textId="77777777" w:rsidR="00851134" w:rsidRPr="0074129A" w:rsidRDefault="00851134" w:rsidP="007F43B0">
            <w:pPr>
              <w:pStyle w:val="BodyText"/>
            </w:pPr>
          </w:p>
        </w:tc>
        <w:tc>
          <w:tcPr>
            <w:tcW w:w="1559" w:type="dxa"/>
          </w:tcPr>
          <w:p w14:paraId="20960756" w14:textId="77777777" w:rsidR="00F35502" w:rsidRPr="0074129A" w:rsidRDefault="00F35502" w:rsidP="007F43B0">
            <w:pPr>
              <w:pStyle w:val="BodyText"/>
            </w:pPr>
          </w:p>
        </w:tc>
        <w:tc>
          <w:tcPr>
            <w:tcW w:w="1559" w:type="dxa"/>
          </w:tcPr>
          <w:p w14:paraId="524C7A67" w14:textId="77777777" w:rsidR="00F35502" w:rsidRPr="0074129A" w:rsidRDefault="00F35502" w:rsidP="007F43B0">
            <w:pPr>
              <w:pStyle w:val="BodyText"/>
            </w:pPr>
          </w:p>
        </w:tc>
        <w:tc>
          <w:tcPr>
            <w:tcW w:w="1701" w:type="dxa"/>
          </w:tcPr>
          <w:p w14:paraId="5B009E54" w14:textId="77777777" w:rsidR="00F35502" w:rsidRPr="0074129A" w:rsidRDefault="00F35502" w:rsidP="007F43B0">
            <w:pPr>
              <w:pStyle w:val="BodyText"/>
            </w:pPr>
          </w:p>
        </w:tc>
        <w:tc>
          <w:tcPr>
            <w:tcW w:w="3828" w:type="dxa"/>
          </w:tcPr>
          <w:p w14:paraId="41C6DF59" w14:textId="77777777" w:rsidR="00F35502" w:rsidRPr="0074129A" w:rsidRDefault="00F35502" w:rsidP="007F43B0">
            <w:pPr>
              <w:pStyle w:val="BodyText"/>
            </w:pPr>
          </w:p>
        </w:tc>
      </w:tr>
      <w:tr w:rsidR="008F7BA0" w:rsidRPr="0074129A" w14:paraId="69404EFC" w14:textId="77777777" w:rsidTr="00B97852">
        <w:trPr>
          <w:trHeight w:val="567"/>
        </w:trPr>
        <w:tc>
          <w:tcPr>
            <w:tcW w:w="880" w:type="dxa"/>
          </w:tcPr>
          <w:p w14:paraId="4D2A34D4" w14:textId="77777777" w:rsidR="008F7BA0" w:rsidRPr="0074129A" w:rsidRDefault="008F7BA0" w:rsidP="007F43B0">
            <w:pPr>
              <w:pStyle w:val="BodyText"/>
            </w:pPr>
          </w:p>
        </w:tc>
        <w:tc>
          <w:tcPr>
            <w:tcW w:w="1809" w:type="dxa"/>
          </w:tcPr>
          <w:p w14:paraId="67398147" w14:textId="77777777" w:rsidR="008F7BA0" w:rsidRPr="0074129A" w:rsidRDefault="008F7BA0" w:rsidP="007F43B0">
            <w:pPr>
              <w:pStyle w:val="BodyText"/>
            </w:pPr>
          </w:p>
        </w:tc>
        <w:tc>
          <w:tcPr>
            <w:tcW w:w="1701" w:type="dxa"/>
          </w:tcPr>
          <w:p w14:paraId="24217FF3" w14:textId="77777777" w:rsidR="008F7BA0" w:rsidRPr="0074129A" w:rsidRDefault="008F7BA0" w:rsidP="007F43B0">
            <w:pPr>
              <w:pStyle w:val="BodyText"/>
            </w:pPr>
          </w:p>
        </w:tc>
        <w:tc>
          <w:tcPr>
            <w:tcW w:w="1559" w:type="dxa"/>
          </w:tcPr>
          <w:p w14:paraId="34364A1F" w14:textId="77777777" w:rsidR="008F7BA0" w:rsidRDefault="008F7BA0" w:rsidP="007F43B0">
            <w:pPr>
              <w:pStyle w:val="BodyText"/>
            </w:pPr>
          </w:p>
        </w:tc>
        <w:tc>
          <w:tcPr>
            <w:tcW w:w="1559" w:type="dxa"/>
          </w:tcPr>
          <w:p w14:paraId="21C64D9F" w14:textId="77777777" w:rsidR="008F7BA0" w:rsidRPr="0074129A" w:rsidRDefault="008F7BA0" w:rsidP="007F43B0">
            <w:pPr>
              <w:pStyle w:val="BodyText"/>
            </w:pPr>
          </w:p>
        </w:tc>
        <w:tc>
          <w:tcPr>
            <w:tcW w:w="1559" w:type="dxa"/>
          </w:tcPr>
          <w:p w14:paraId="4F9C95BE" w14:textId="77777777" w:rsidR="008F7BA0" w:rsidRPr="0074129A" w:rsidRDefault="008F7BA0" w:rsidP="007F43B0">
            <w:pPr>
              <w:pStyle w:val="BodyText"/>
            </w:pPr>
          </w:p>
        </w:tc>
        <w:tc>
          <w:tcPr>
            <w:tcW w:w="1701" w:type="dxa"/>
          </w:tcPr>
          <w:p w14:paraId="452970B7" w14:textId="77777777" w:rsidR="008F7BA0" w:rsidRPr="0074129A" w:rsidRDefault="008F7BA0" w:rsidP="007F43B0">
            <w:pPr>
              <w:pStyle w:val="BodyText"/>
            </w:pPr>
          </w:p>
        </w:tc>
        <w:tc>
          <w:tcPr>
            <w:tcW w:w="3828" w:type="dxa"/>
          </w:tcPr>
          <w:p w14:paraId="61D5FC63" w14:textId="77777777" w:rsidR="008F7BA0" w:rsidRPr="0074129A" w:rsidRDefault="008F7BA0" w:rsidP="007F43B0">
            <w:pPr>
              <w:pStyle w:val="BodyText"/>
            </w:pPr>
          </w:p>
        </w:tc>
      </w:tr>
      <w:tr w:rsidR="008F7BA0" w:rsidRPr="0074129A" w14:paraId="36EF5692" w14:textId="77777777" w:rsidTr="00B97852">
        <w:trPr>
          <w:trHeight w:val="567"/>
        </w:trPr>
        <w:tc>
          <w:tcPr>
            <w:tcW w:w="880" w:type="dxa"/>
          </w:tcPr>
          <w:p w14:paraId="5C2451F7" w14:textId="77777777" w:rsidR="008F7BA0" w:rsidRPr="0074129A" w:rsidRDefault="008F7BA0" w:rsidP="007F43B0">
            <w:pPr>
              <w:pStyle w:val="BodyText"/>
            </w:pPr>
          </w:p>
        </w:tc>
        <w:tc>
          <w:tcPr>
            <w:tcW w:w="1809" w:type="dxa"/>
          </w:tcPr>
          <w:p w14:paraId="78695E0C" w14:textId="77777777" w:rsidR="008F7BA0" w:rsidRPr="0074129A" w:rsidRDefault="008F7BA0" w:rsidP="007F43B0">
            <w:pPr>
              <w:pStyle w:val="BodyText"/>
            </w:pPr>
          </w:p>
        </w:tc>
        <w:tc>
          <w:tcPr>
            <w:tcW w:w="1701" w:type="dxa"/>
          </w:tcPr>
          <w:p w14:paraId="7D49F315" w14:textId="77777777" w:rsidR="008F7BA0" w:rsidRPr="0074129A" w:rsidRDefault="008F7BA0" w:rsidP="007F43B0">
            <w:pPr>
              <w:pStyle w:val="BodyText"/>
            </w:pPr>
          </w:p>
        </w:tc>
        <w:tc>
          <w:tcPr>
            <w:tcW w:w="1559" w:type="dxa"/>
          </w:tcPr>
          <w:p w14:paraId="18FF6F3B" w14:textId="77777777" w:rsidR="008F7BA0" w:rsidRDefault="008F7BA0" w:rsidP="007F43B0">
            <w:pPr>
              <w:pStyle w:val="BodyText"/>
            </w:pPr>
          </w:p>
        </w:tc>
        <w:tc>
          <w:tcPr>
            <w:tcW w:w="1559" w:type="dxa"/>
          </w:tcPr>
          <w:p w14:paraId="1A5AF4FD" w14:textId="77777777" w:rsidR="008F7BA0" w:rsidRPr="0074129A" w:rsidRDefault="008F7BA0" w:rsidP="007F43B0">
            <w:pPr>
              <w:pStyle w:val="BodyText"/>
            </w:pPr>
          </w:p>
        </w:tc>
        <w:tc>
          <w:tcPr>
            <w:tcW w:w="1559" w:type="dxa"/>
          </w:tcPr>
          <w:p w14:paraId="2E755D7C" w14:textId="77777777" w:rsidR="008F7BA0" w:rsidRPr="0074129A" w:rsidRDefault="008F7BA0" w:rsidP="007F43B0">
            <w:pPr>
              <w:pStyle w:val="BodyText"/>
            </w:pPr>
          </w:p>
        </w:tc>
        <w:tc>
          <w:tcPr>
            <w:tcW w:w="1701" w:type="dxa"/>
          </w:tcPr>
          <w:p w14:paraId="67903423" w14:textId="77777777" w:rsidR="008F7BA0" w:rsidRPr="0074129A" w:rsidRDefault="008F7BA0" w:rsidP="007F43B0">
            <w:pPr>
              <w:pStyle w:val="BodyText"/>
            </w:pPr>
          </w:p>
        </w:tc>
        <w:tc>
          <w:tcPr>
            <w:tcW w:w="3828" w:type="dxa"/>
          </w:tcPr>
          <w:p w14:paraId="222D179B" w14:textId="77777777" w:rsidR="008F7BA0" w:rsidRPr="0074129A" w:rsidRDefault="008F7BA0" w:rsidP="007F43B0">
            <w:pPr>
              <w:pStyle w:val="BodyText"/>
            </w:pPr>
          </w:p>
        </w:tc>
      </w:tr>
    </w:tbl>
    <w:p w14:paraId="02AC7090" w14:textId="43C2D4AC" w:rsidR="0074129A" w:rsidRPr="0074129A" w:rsidRDefault="004C1584" w:rsidP="004C1584">
      <w:pPr>
        <w:pStyle w:val="Heading2"/>
      </w:pPr>
      <w:r>
        <w:lastRenderedPageBreak/>
        <w:t>3.</w:t>
      </w:r>
      <w:r w:rsidR="00DA2EAA">
        <w:t>3</w:t>
      </w:r>
      <w:r>
        <w:tab/>
      </w:r>
      <w:r w:rsidR="0074129A" w:rsidRPr="0074129A">
        <w:t xml:space="preserve">Derivation of pooling groups </w:t>
      </w:r>
    </w:p>
    <w:p w14:paraId="2C66F218" w14:textId="77777777" w:rsidR="0074129A" w:rsidRPr="0074129A" w:rsidRDefault="0074129A" w:rsidP="0064365A">
      <w:pPr>
        <w:pStyle w:val="Bullets"/>
      </w:pPr>
      <w:r w:rsidRPr="0074129A">
        <w:t xml:space="preserve">Several subject sites may use the same pooling group. </w:t>
      </w:r>
    </w:p>
    <w:p w14:paraId="12D7DD17" w14:textId="675AE3D8" w:rsidR="001C6ACF" w:rsidRPr="0074129A" w:rsidRDefault="0074129A" w:rsidP="0004656B">
      <w:pPr>
        <w:pStyle w:val="Bullets"/>
      </w:pPr>
      <w:r w:rsidRPr="0074129A">
        <w:t xml:space="preserve">The composition of pooling groups should be presented in the </w:t>
      </w:r>
      <w:r w:rsidR="008D3623" w:rsidRPr="0074129A">
        <w:t>Appendix</w:t>
      </w:r>
      <w:r w:rsidRPr="0074129A">
        <w:t>.</w:t>
      </w:r>
    </w:p>
    <w:tbl>
      <w:tblPr>
        <w:tblStyle w:val="TableGrid"/>
        <w:tblW w:w="5012" w:type="pct"/>
        <w:tblLook w:val="04A0" w:firstRow="1" w:lastRow="0" w:firstColumn="1" w:lastColumn="0" w:noHBand="0" w:noVBand="1"/>
      </w:tblPr>
      <w:tblGrid>
        <w:gridCol w:w="1096"/>
        <w:gridCol w:w="1318"/>
        <w:gridCol w:w="1377"/>
        <w:gridCol w:w="3147"/>
        <w:gridCol w:w="7657"/>
      </w:tblGrid>
      <w:tr w:rsidR="001C6ACF" w:rsidRPr="0074129A" w14:paraId="5CFF820C" w14:textId="6CC0C8F5" w:rsidTr="00F35502">
        <w:tc>
          <w:tcPr>
            <w:tcW w:w="375" w:type="pct"/>
          </w:tcPr>
          <w:p w14:paraId="6307ED00" w14:textId="67801903" w:rsidR="001C6ACF" w:rsidRPr="0074129A" w:rsidRDefault="001C6ACF" w:rsidP="007F43B0">
            <w:pPr>
              <w:pStyle w:val="BodyText"/>
              <w:rPr>
                <w:b/>
              </w:rPr>
            </w:pPr>
            <w:bookmarkStart w:id="7" w:name="_Hlk49442299"/>
            <w:r>
              <w:rPr>
                <w:b/>
              </w:rPr>
              <w:t>P</w:t>
            </w:r>
            <w:r w:rsidRPr="0074129A">
              <w:rPr>
                <w:b/>
              </w:rPr>
              <w:t xml:space="preserve">ooling group </w:t>
            </w:r>
            <w:r>
              <w:rPr>
                <w:b/>
              </w:rPr>
              <w:t>name</w:t>
            </w:r>
          </w:p>
        </w:tc>
        <w:tc>
          <w:tcPr>
            <w:tcW w:w="452" w:type="pct"/>
          </w:tcPr>
          <w:p w14:paraId="421C045F" w14:textId="19418B1D" w:rsidR="001C6ACF" w:rsidRPr="001C6ACF" w:rsidRDefault="001C6ACF" w:rsidP="007F43B0">
            <w:pPr>
              <w:pStyle w:val="BodyText"/>
              <w:rPr>
                <w:b/>
              </w:rPr>
            </w:pPr>
            <w:r w:rsidRPr="001C6ACF">
              <w:rPr>
                <w:b/>
              </w:rPr>
              <w:t xml:space="preserve">Site for which pooling group was derived </w:t>
            </w:r>
          </w:p>
        </w:tc>
        <w:tc>
          <w:tcPr>
            <w:tcW w:w="471" w:type="pct"/>
          </w:tcPr>
          <w:p w14:paraId="47E09584" w14:textId="5A1B8320" w:rsidR="001C6ACF" w:rsidRPr="0074129A" w:rsidRDefault="001C6ACF" w:rsidP="007F43B0">
            <w:pPr>
              <w:pStyle w:val="BodyText"/>
              <w:rPr>
                <w:b/>
              </w:rPr>
            </w:pPr>
            <w:r>
              <w:rPr>
                <w:b/>
              </w:rPr>
              <w:t xml:space="preserve">If </w:t>
            </w:r>
            <w:r w:rsidRPr="0074129A">
              <w:rPr>
                <w:b/>
              </w:rPr>
              <w:t>applied</w:t>
            </w:r>
            <w:r>
              <w:rPr>
                <w:b/>
              </w:rPr>
              <w:t xml:space="preserve"> to more than on</w:t>
            </w:r>
            <w:r w:rsidR="00071784">
              <w:rPr>
                <w:b/>
              </w:rPr>
              <w:t>e</w:t>
            </w:r>
            <w:r>
              <w:rPr>
                <w:b/>
              </w:rPr>
              <w:t xml:space="preserve"> site, list their codes </w:t>
            </w:r>
          </w:p>
        </w:tc>
        <w:tc>
          <w:tcPr>
            <w:tcW w:w="1078" w:type="pct"/>
          </w:tcPr>
          <w:p w14:paraId="0DD4BD1A" w14:textId="63C88297" w:rsidR="001C6ACF" w:rsidRPr="0074129A" w:rsidRDefault="001C6ACF" w:rsidP="007F43B0">
            <w:pPr>
              <w:pStyle w:val="BodyText"/>
            </w:pPr>
            <w:r w:rsidRPr="0074129A">
              <w:rPr>
                <w:b/>
              </w:rPr>
              <w:t xml:space="preserve">Method: Single Site / with History </w:t>
            </w:r>
            <w:r w:rsidR="00540267">
              <w:rPr>
                <w:b/>
              </w:rPr>
              <w:t>/</w:t>
            </w:r>
            <w:r w:rsidR="00540267" w:rsidRPr="0074129A">
              <w:rPr>
                <w:b/>
              </w:rPr>
              <w:t xml:space="preserve"> </w:t>
            </w:r>
            <w:r w:rsidRPr="0074129A">
              <w:rPr>
                <w:b/>
              </w:rPr>
              <w:t xml:space="preserve">Pooled? </w:t>
            </w:r>
          </w:p>
          <w:p w14:paraId="553EED92" w14:textId="77777777" w:rsidR="001C6ACF" w:rsidRPr="0074129A" w:rsidRDefault="001C6ACF" w:rsidP="007F43B0">
            <w:pPr>
              <w:pStyle w:val="BodyText"/>
              <w:rPr>
                <w:b/>
              </w:rPr>
            </w:pPr>
            <w:r w:rsidRPr="0074129A">
              <w:t>Include reasons for choice of method</w:t>
            </w:r>
          </w:p>
        </w:tc>
        <w:tc>
          <w:tcPr>
            <w:tcW w:w="2623" w:type="pct"/>
          </w:tcPr>
          <w:p w14:paraId="0C032460" w14:textId="77777777" w:rsidR="001C6ACF" w:rsidRPr="0074129A" w:rsidRDefault="001C6ACF" w:rsidP="007F43B0">
            <w:pPr>
              <w:pStyle w:val="BodyText"/>
              <w:rPr>
                <w:b/>
              </w:rPr>
            </w:pPr>
            <w:r w:rsidRPr="0074129A">
              <w:rPr>
                <w:b/>
              </w:rPr>
              <w:t>Changes made to default pooling group, with reasons</w:t>
            </w:r>
          </w:p>
          <w:p w14:paraId="6F9721F5" w14:textId="77777777" w:rsidR="001C6ACF" w:rsidRDefault="001C6ACF" w:rsidP="007F43B0">
            <w:pPr>
              <w:pStyle w:val="BodyText"/>
            </w:pPr>
            <w:r w:rsidRPr="0074129A">
              <w:t>Include any sites that were investigated but retained in the group</w:t>
            </w:r>
          </w:p>
          <w:p w14:paraId="3AEA5863" w14:textId="75D3A2D1" w:rsidR="001C6ACF" w:rsidRPr="0074129A" w:rsidRDefault="001C6ACF" w:rsidP="007F43B0">
            <w:pPr>
              <w:pStyle w:val="BodyText"/>
              <w:rPr>
                <w:b/>
              </w:rPr>
            </w:pPr>
          </w:p>
        </w:tc>
      </w:tr>
      <w:tr w:rsidR="001C6ACF" w:rsidRPr="0074129A" w14:paraId="151FC5FC" w14:textId="4B4DB1B2" w:rsidTr="00F35502">
        <w:tc>
          <w:tcPr>
            <w:tcW w:w="375" w:type="pct"/>
          </w:tcPr>
          <w:p w14:paraId="512CF255" w14:textId="77777777" w:rsidR="001C6ACF" w:rsidRPr="0074129A" w:rsidRDefault="001C6ACF" w:rsidP="007F43B0">
            <w:pPr>
              <w:pStyle w:val="BodyText"/>
            </w:pPr>
          </w:p>
        </w:tc>
        <w:tc>
          <w:tcPr>
            <w:tcW w:w="452" w:type="pct"/>
          </w:tcPr>
          <w:p w14:paraId="445976E7" w14:textId="77777777" w:rsidR="001C6ACF" w:rsidRPr="0074129A" w:rsidRDefault="001C6ACF" w:rsidP="007F43B0">
            <w:pPr>
              <w:pStyle w:val="BodyText"/>
            </w:pPr>
          </w:p>
        </w:tc>
        <w:tc>
          <w:tcPr>
            <w:tcW w:w="471" w:type="pct"/>
          </w:tcPr>
          <w:p w14:paraId="37335575" w14:textId="77777777" w:rsidR="001C6ACF" w:rsidRPr="0074129A" w:rsidRDefault="001C6ACF" w:rsidP="007F43B0">
            <w:pPr>
              <w:pStyle w:val="BodyText"/>
            </w:pPr>
          </w:p>
        </w:tc>
        <w:tc>
          <w:tcPr>
            <w:tcW w:w="1078" w:type="pct"/>
          </w:tcPr>
          <w:p w14:paraId="476245AA" w14:textId="77777777" w:rsidR="001C6ACF" w:rsidRPr="0074129A" w:rsidRDefault="001C6ACF" w:rsidP="007F43B0">
            <w:pPr>
              <w:pStyle w:val="BodyText"/>
            </w:pPr>
          </w:p>
        </w:tc>
        <w:tc>
          <w:tcPr>
            <w:tcW w:w="2623" w:type="pct"/>
          </w:tcPr>
          <w:p w14:paraId="7EA6CA6F" w14:textId="77777777" w:rsidR="001C6ACF" w:rsidRPr="0074129A" w:rsidRDefault="001C6ACF" w:rsidP="007F43B0">
            <w:pPr>
              <w:pStyle w:val="BodyText"/>
            </w:pPr>
          </w:p>
        </w:tc>
      </w:tr>
      <w:tr w:rsidR="001C6ACF" w:rsidRPr="0074129A" w14:paraId="794479BA" w14:textId="5FB0FD2F" w:rsidTr="00F35502">
        <w:tc>
          <w:tcPr>
            <w:tcW w:w="375" w:type="pct"/>
          </w:tcPr>
          <w:p w14:paraId="7EFB0792" w14:textId="77777777" w:rsidR="001C6ACF" w:rsidRPr="0074129A" w:rsidRDefault="001C6ACF" w:rsidP="007F43B0">
            <w:pPr>
              <w:pStyle w:val="BodyText"/>
            </w:pPr>
          </w:p>
        </w:tc>
        <w:tc>
          <w:tcPr>
            <w:tcW w:w="452" w:type="pct"/>
          </w:tcPr>
          <w:p w14:paraId="7F5E60A0" w14:textId="77777777" w:rsidR="001C6ACF" w:rsidRPr="0074129A" w:rsidRDefault="001C6ACF" w:rsidP="007F43B0">
            <w:pPr>
              <w:pStyle w:val="BodyText"/>
            </w:pPr>
          </w:p>
        </w:tc>
        <w:tc>
          <w:tcPr>
            <w:tcW w:w="471" w:type="pct"/>
          </w:tcPr>
          <w:p w14:paraId="62ADCC3D" w14:textId="77777777" w:rsidR="001C6ACF" w:rsidRPr="0074129A" w:rsidRDefault="001C6ACF" w:rsidP="007F43B0">
            <w:pPr>
              <w:pStyle w:val="BodyText"/>
            </w:pPr>
          </w:p>
        </w:tc>
        <w:tc>
          <w:tcPr>
            <w:tcW w:w="1078" w:type="pct"/>
          </w:tcPr>
          <w:p w14:paraId="40813293" w14:textId="77777777" w:rsidR="001C6ACF" w:rsidRPr="0074129A" w:rsidRDefault="001C6ACF" w:rsidP="007F43B0">
            <w:pPr>
              <w:pStyle w:val="BodyText"/>
            </w:pPr>
          </w:p>
        </w:tc>
        <w:tc>
          <w:tcPr>
            <w:tcW w:w="2623" w:type="pct"/>
          </w:tcPr>
          <w:p w14:paraId="23EDCD77" w14:textId="77777777" w:rsidR="001C6ACF" w:rsidRPr="0074129A" w:rsidRDefault="001C6ACF" w:rsidP="007F43B0">
            <w:pPr>
              <w:pStyle w:val="BodyText"/>
            </w:pPr>
          </w:p>
        </w:tc>
      </w:tr>
      <w:tr w:rsidR="001C6ACF" w:rsidRPr="0074129A" w14:paraId="4FF5B3D2" w14:textId="74F01C74" w:rsidTr="00F35502">
        <w:tc>
          <w:tcPr>
            <w:tcW w:w="375" w:type="pct"/>
          </w:tcPr>
          <w:p w14:paraId="52FEC051" w14:textId="77777777" w:rsidR="001C6ACF" w:rsidRPr="0074129A" w:rsidRDefault="001C6ACF" w:rsidP="007F43B0">
            <w:pPr>
              <w:pStyle w:val="BodyText"/>
            </w:pPr>
          </w:p>
        </w:tc>
        <w:tc>
          <w:tcPr>
            <w:tcW w:w="452" w:type="pct"/>
          </w:tcPr>
          <w:p w14:paraId="1224C50F" w14:textId="77777777" w:rsidR="001C6ACF" w:rsidRPr="0074129A" w:rsidRDefault="001C6ACF" w:rsidP="007F43B0">
            <w:pPr>
              <w:pStyle w:val="BodyText"/>
            </w:pPr>
          </w:p>
        </w:tc>
        <w:tc>
          <w:tcPr>
            <w:tcW w:w="471" w:type="pct"/>
          </w:tcPr>
          <w:p w14:paraId="27A89DED" w14:textId="77777777" w:rsidR="001C6ACF" w:rsidRPr="0074129A" w:rsidRDefault="001C6ACF" w:rsidP="007F43B0">
            <w:pPr>
              <w:pStyle w:val="BodyText"/>
            </w:pPr>
          </w:p>
        </w:tc>
        <w:tc>
          <w:tcPr>
            <w:tcW w:w="1078" w:type="pct"/>
          </w:tcPr>
          <w:p w14:paraId="0ABF5FE6" w14:textId="77777777" w:rsidR="001C6ACF" w:rsidRPr="0074129A" w:rsidRDefault="001C6ACF" w:rsidP="007F43B0">
            <w:pPr>
              <w:pStyle w:val="BodyText"/>
            </w:pPr>
          </w:p>
        </w:tc>
        <w:tc>
          <w:tcPr>
            <w:tcW w:w="2623" w:type="pct"/>
          </w:tcPr>
          <w:p w14:paraId="3A808042" w14:textId="77777777" w:rsidR="001C6ACF" w:rsidRPr="0074129A" w:rsidRDefault="001C6ACF" w:rsidP="007F43B0">
            <w:pPr>
              <w:pStyle w:val="BodyText"/>
            </w:pPr>
          </w:p>
        </w:tc>
      </w:tr>
      <w:tr w:rsidR="001C6ACF" w:rsidRPr="0074129A" w14:paraId="39E36131" w14:textId="77777777" w:rsidTr="00F35502">
        <w:tc>
          <w:tcPr>
            <w:tcW w:w="1299" w:type="pct"/>
            <w:gridSpan w:val="3"/>
          </w:tcPr>
          <w:p w14:paraId="055A1892" w14:textId="0239C543" w:rsidR="001C6ACF" w:rsidRPr="00962B2B" w:rsidRDefault="001C6ACF" w:rsidP="007F43B0">
            <w:pPr>
              <w:pStyle w:val="BodyText"/>
              <w:rPr>
                <w:b/>
                <w:bCs/>
              </w:rPr>
            </w:pPr>
            <w:r>
              <w:rPr>
                <w:b/>
              </w:rPr>
              <w:t xml:space="preserve">Were non-flood year adjustments made to any stations? if </w:t>
            </w:r>
            <w:proofErr w:type="gramStart"/>
            <w:r>
              <w:rPr>
                <w:b/>
              </w:rPr>
              <w:t>so</w:t>
            </w:r>
            <w:proofErr w:type="gramEnd"/>
            <w:r>
              <w:rPr>
                <w:b/>
              </w:rPr>
              <w:t xml:space="preserve"> give details</w:t>
            </w:r>
          </w:p>
        </w:tc>
        <w:tc>
          <w:tcPr>
            <w:tcW w:w="3701" w:type="pct"/>
            <w:gridSpan w:val="2"/>
          </w:tcPr>
          <w:p w14:paraId="6C6D585A" w14:textId="15094376" w:rsidR="001C6ACF" w:rsidRPr="005D54DC" w:rsidRDefault="001C6ACF" w:rsidP="007F43B0">
            <w:pPr>
              <w:pStyle w:val="BodyText"/>
            </w:pPr>
          </w:p>
        </w:tc>
      </w:tr>
      <w:tr w:rsidR="005D54DC" w:rsidRPr="0074129A" w14:paraId="6F2B4B59" w14:textId="77777777" w:rsidTr="00F35502">
        <w:tc>
          <w:tcPr>
            <w:tcW w:w="1299" w:type="pct"/>
            <w:gridSpan w:val="3"/>
          </w:tcPr>
          <w:p w14:paraId="567CA1E1" w14:textId="252BA525" w:rsidR="005D54DC" w:rsidRPr="0074129A" w:rsidRDefault="00540267" w:rsidP="005D54DC">
            <w:pPr>
              <w:pStyle w:val="BodyText"/>
            </w:pPr>
            <w:r w:rsidRPr="00962B2B">
              <w:rPr>
                <w:b/>
                <w:bCs/>
              </w:rPr>
              <w:t>URBEXT20</w:t>
            </w:r>
            <w:r>
              <w:rPr>
                <w:b/>
                <w:bCs/>
              </w:rPr>
              <w:t>15</w:t>
            </w:r>
            <w:r w:rsidRPr="00962B2B">
              <w:rPr>
                <w:b/>
                <w:bCs/>
              </w:rPr>
              <w:t xml:space="preserve"> </w:t>
            </w:r>
            <w:r w:rsidR="005D54DC" w:rsidRPr="00962B2B">
              <w:rPr>
                <w:b/>
                <w:bCs/>
              </w:rPr>
              <w:t>threshold used to create pooling group(s).</w:t>
            </w:r>
          </w:p>
        </w:tc>
        <w:tc>
          <w:tcPr>
            <w:tcW w:w="3701" w:type="pct"/>
            <w:gridSpan w:val="2"/>
          </w:tcPr>
          <w:p w14:paraId="065B146D" w14:textId="77777777" w:rsidR="005D54DC" w:rsidRPr="0074129A" w:rsidRDefault="005D54DC" w:rsidP="008709E7">
            <w:pPr>
              <w:pStyle w:val="BodyText"/>
              <w:rPr>
                <w:i/>
                <w:iCs/>
              </w:rPr>
            </w:pPr>
            <w:r w:rsidRPr="0074129A">
              <w:rPr>
                <w:i/>
                <w:iCs/>
              </w:rPr>
              <w:t xml:space="preserve">We recommend that this is set to 0.3 to make maximum use of available data and that growth curves are deurbanised appropriately </w:t>
            </w:r>
          </w:p>
        </w:tc>
      </w:tr>
      <w:bookmarkEnd w:id="7"/>
      <w:tr w:rsidR="00F91C6D" w:rsidRPr="0074129A" w14:paraId="659783AD" w14:textId="77777777" w:rsidTr="00F35502">
        <w:tc>
          <w:tcPr>
            <w:tcW w:w="1299" w:type="pct"/>
            <w:gridSpan w:val="3"/>
          </w:tcPr>
          <w:p w14:paraId="488A971C" w14:textId="164406F4" w:rsidR="00F91C6D" w:rsidRPr="0074129A" w:rsidRDefault="00F91C6D" w:rsidP="007F43B0">
            <w:pPr>
              <w:pStyle w:val="BodyText"/>
            </w:pPr>
            <w:r w:rsidRPr="00962B2B">
              <w:rPr>
                <w:b/>
                <w:bCs/>
              </w:rPr>
              <w:t>Have pooling group growth curves been deurbanised?</w:t>
            </w:r>
            <w:r w:rsidR="00AA742E">
              <w:rPr>
                <w:b/>
                <w:bCs/>
              </w:rPr>
              <w:t xml:space="preserve"> </w:t>
            </w:r>
          </w:p>
        </w:tc>
        <w:tc>
          <w:tcPr>
            <w:tcW w:w="3701" w:type="pct"/>
            <w:gridSpan w:val="2"/>
          </w:tcPr>
          <w:p w14:paraId="07D3DB7A" w14:textId="0E949463" w:rsidR="00F91C6D" w:rsidRPr="005D54DC" w:rsidRDefault="00F91C6D" w:rsidP="007F43B0">
            <w:pPr>
              <w:pStyle w:val="BodyText"/>
            </w:pPr>
          </w:p>
        </w:tc>
      </w:tr>
    </w:tbl>
    <w:p w14:paraId="195BD76F" w14:textId="6CF023AC" w:rsidR="0074129A" w:rsidRPr="0074129A" w:rsidRDefault="004C1584" w:rsidP="004C1584">
      <w:pPr>
        <w:pStyle w:val="Heading2"/>
      </w:pPr>
      <w:r>
        <w:lastRenderedPageBreak/>
        <w:t>3.</w:t>
      </w:r>
      <w:r w:rsidR="00DA2EAA">
        <w:t>4</w:t>
      </w:r>
      <w:r>
        <w:tab/>
      </w:r>
      <w:r w:rsidR="0074129A" w:rsidRPr="0074129A">
        <w:t>Derivation of flood growth curves at subject sites</w:t>
      </w:r>
    </w:p>
    <w:p w14:paraId="73648E52" w14:textId="77777777" w:rsidR="0074129A" w:rsidRPr="0074129A" w:rsidRDefault="0074129A" w:rsidP="0064365A">
      <w:pPr>
        <w:pStyle w:val="Bullets"/>
      </w:pPr>
      <w:r w:rsidRPr="0074129A">
        <w:t>A pooling group derived at one location can be applied to estimate growth curves at several ungauged sites. However, each site may have a different urban adjustment, and therefore different growth curve parameters.</w:t>
      </w:r>
    </w:p>
    <w:p w14:paraId="7B03ABEF" w14:textId="18210534" w:rsidR="0074129A" w:rsidRDefault="0074129A" w:rsidP="0064365A">
      <w:pPr>
        <w:pStyle w:val="Bullets"/>
      </w:pPr>
      <w:r w:rsidRPr="0074129A">
        <w:t>Any relevant frequency plots, particularly showing any comparisons between single-site and pooled growth curves (including flood peak data on the plot) should be shown in an Appendix.</w:t>
      </w:r>
    </w:p>
    <w:tbl>
      <w:tblPr>
        <w:tblStyle w:val="TableGrid"/>
        <w:tblW w:w="5000" w:type="pct"/>
        <w:tblLook w:val="04A0" w:firstRow="1" w:lastRow="0" w:firstColumn="1" w:lastColumn="0" w:noHBand="0" w:noVBand="1"/>
      </w:tblPr>
      <w:tblGrid>
        <w:gridCol w:w="1862"/>
        <w:gridCol w:w="2469"/>
        <w:gridCol w:w="2376"/>
        <w:gridCol w:w="4749"/>
        <w:gridCol w:w="3104"/>
      </w:tblGrid>
      <w:tr w:rsidR="0074129A" w:rsidRPr="0074129A" w14:paraId="35B17793" w14:textId="77777777" w:rsidTr="0074129A">
        <w:tc>
          <w:tcPr>
            <w:tcW w:w="639" w:type="pct"/>
          </w:tcPr>
          <w:p w14:paraId="1BCA8477" w14:textId="77777777" w:rsidR="0074129A" w:rsidRPr="0074129A" w:rsidRDefault="0074129A" w:rsidP="007F43B0">
            <w:pPr>
              <w:pStyle w:val="BodyText"/>
              <w:rPr>
                <w:b/>
              </w:rPr>
            </w:pPr>
            <w:r w:rsidRPr="0074129A">
              <w:rPr>
                <w:b/>
              </w:rPr>
              <w:t>Site code</w:t>
            </w:r>
          </w:p>
        </w:tc>
        <w:tc>
          <w:tcPr>
            <w:tcW w:w="848" w:type="pct"/>
          </w:tcPr>
          <w:p w14:paraId="43487CEE" w14:textId="77777777" w:rsidR="0074129A" w:rsidRPr="0074129A" w:rsidRDefault="0074129A" w:rsidP="007F43B0">
            <w:pPr>
              <w:pStyle w:val="BodyText"/>
              <w:rPr>
                <w:b/>
              </w:rPr>
            </w:pPr>
            <w:r w:rsidRPr="0074129A">
              <w:rPr>
                <w:b/>
              </w:rPr>
              <w:t>Pooling group name</w:t>
            </w:r>
          </w:p>
        </w:tc>
        <w:tc>
          <w:tcPr>
            <w:tcW w:w="816" w:type="pct"/>
          </w:tcPr>
          <w:p w14:paraId="4EED9D0A" w14:textId="77777777" w:rsidR="0074129A" w:rsidRPr="0074129A" w:rsidRDefault="0074129A" w:rsidP="007F43B0">
            <w:pPr>
              <w:pStyle w:val="BodyText"/>
              <w:rPr>
                <w:b/>
              </w:rPr>
            </w:pPr>
            <w:r w:rsidRPr="0074129A">
              <w:rPr>
                <w:b/>
              </w:rPr>
              <w:t>Distribution used and reason for choice</w:t>
            </w:r>
          </w:p>
        </w:tc>
        <w:tc>
          <w:tcPr>
            <w:tcW w:w="1631" w:type="pct"/>
          </w:tcPr>
          <w:p w14:paraId="0CAE55AA" w14:textId="720E0B53" w:rsidR="0074129A" w:rsidRPr="0074129A" w:rsidRDefault="008D3623" w:rsidP="007F43B0">
            <w:pPr>
              <w:pStyle w:val="BodyText"/>
              <w:rPr>
                <w:b/>
              </w:rPr>
            </w:pPr>
            <w:r>
              <w:rPr>
                <w:b/>
              </w:rPr>
              <w:t>Was an</w:t>
            </w:r>
            <w:r w:rsidR="0074129A" w:rsidRPr="0074129A">
              <w:rPr>
                <w:b/>
              </w:rPr>
              <w:t xml:space="preserve"> urban adjustment </w:t>
            </w:r>
            <w:r>
              <w:rPr>
                <w:b/>
              </w:rPr>
              <w:t>made</w:t>
            </w:r>
            <w:r w:rsidR="001F6A27">
              <w:rPr>
                <w:b/>
              </w:rPr>
              <w:t>?</w:t>
            </w:r>
          </w:p>
        </w:tc>
        <w:tc>
          <w:tcPr>
            <w:tcW w:w="1066" w:type="pct"/>
          </w:tcPr>
          <w:p w14:paraId="171903BF" w14:textId="3C360307" w:rsidR="0074129A" w:rsidRPr="0074129A" w:rsidRDefault="0074129A" w:rsidP="007F43B0">
            <w:pPr>
              <w:pStyle w:val="BodyText"/>
              <w:rPr>
                <w:b/>
              </w:rPr>
            </w:pPr>
            <w:r w:rsidRPr="0074129A">
              <w:rPr>
                <w:b/>
              </w:rPr>
              <w:t xml:space="preserve">Growth factor for 100-year return period </w:t>
            </w:r>
            <w:r w:rsidR="005D54DC">
              <w:rPr>
                <w:b/>
              </w:rPr>
              <w:t xml:space="preserve">(1% AEP) </w:t>
            </w:r>
            <w:r w:rsidRPr="0074129A">
              <w:rPr>
                <w:b/>
              </w:rPr>
              <w:t xml:space="preserve">event </w:t>
            </w:r>
          </w:p>
        </w:tc>
      </w:tr>
      <w:tr w:rsidR="0074129A" w:rsidRPr="0074129A" w14:paraId="27D60AE9" w14:textId="77777777" w:rsidTr="0074129A">
        <w:tc>
          <w:tcPr>
            <w:tcW w:w="639" w:type="pct"/>
          </w:tcPr>
          <w:p w14:paraId="74451D4A" w14:textId="77777777" w:rsidR="0074129A" w:rsidRPr="0074129A" w:rsidRDefault="0074129A" w:rsidP="007F43B0">
            <w:pPr>
              <w:pStyle w:val="BodyText"/>
            </w:pPr>
          </w:p>
        </w:tc>
        <w:tc>
          <w:tcPr>
            <w:tcW w:w="848" w:type="pct"/>
          </w:tcPr>
          <w:p w14:paraId="1A818663" w14:textId="77777777" w:rsidR="0074129A" w:rsidRPr="0074129A" w:rsidRDefault="0074129A" w:rsidP="007F43B0">
            <w:pPr>
              <w:pStyle w:val="BodyText"/>
            </w:pPr>
          </w:p>
        </w:tc>
        <w:tc>
          <w:tcPr>
            <w:tcW w:w="816" w:type="pct"/>
          </w:tcPr>
          <w:p w14:paraId="760D4A05" w14:textId="77777777" w:rsidR="0074129A" w:rsidRPr="0074129A" w:rsidRDefault="0074129A" w:rsidP="007F43B0">
            <w:pPr>
              <w:pStyle w:val="BodyText"/>
            </w:pPr>
          </w:p>
        </w:tc>
        <w:tc>
          <w:tcPr>
            <w:tcW w:w="1631" w:type="pct"/>
          </w:tcPr>
          <w:p w14:paraId="76DD9BA6" w14:textId="77777777" w:rsidR="0074129A" w:rsidRPr="0074129A" w:rsidRDefault="0074129A" w:rsidP="007F43B0">
            <w:pPr>
              <w:pStyle w:val="BodyText"/>
            </w:pPr>
          </w:p>
        </w:tc>
        <w:tc>
          <w:tcPr>
            <w:tcW w:w="1066" w:type="pct"/>
          </w:tcPr>
          <w:p w14:paraId="2EA916A2" w14:textId="77777777" w:rsidR="0074129A" w:rsidRPr="0074129A" w:rsidRDefault="0074129A" w:rsidP="007F43B0">
            <w:pPr>
              <w:pStyle w:val="BodyText"/>
            </w:pPr>
          </w:p>
        </w:tc>
      </w:tr>
      <w:tr w:rsidR="0074129A" w:rsidRPr="0074129A" w14:paraId="193AAEC2" w14:textId="77777777" w:rsidTr="0074129A">
        <w:tc>
          <w:tcPr>
            <w:tcW w:w="639" w:type="pct"/>
          </w:tcPr>
          <w:p w14:paraId="596D601D" w14:textId="77777777" w:rsidR="0074129A" w:rsidRPr="0074129A" w:rsidRDefault="0074129A" w:rsidP="007F43B0">
            <w:pPr>
              <w:pStyle w:val="BodyText"/>
            </w:pPr>
          </w:p>
        </w:tc>
        <w:tc>
          <w:tcPr>
            <w:tcW w:w="848" w:type="pct"/>
          </w:tcPr>
          <w:p w14:paraId="540D1FB6" w14:textId="77777777" w:rsidR="0074129A" w:rsidRPr="0074129A" w:rsidRDefault="0074129A" w:rsidP="007F43B0">
            <w:pPr>
              <w:pStyle w:val="BodyText"/>
            </w:pPr>
          </w:p>
        </w:tc>
        <w:tc>
          <w:tcPr>
            <w:tcW w:w="816" w:type="pct"/>
          </w:tcPr>
          <w:p w14:paraId="16866788" w14:textId="77777777" w:rsidR="0074129A" w:rsidRPr="0074129A" w:rsidRDefault="0074129A" w:rsidP="007F43B0">
            <w:pPr>
              <w:pStyle w:val="BodyText"/>
            </w:pPr>
          </w:p>
        </w:tc>
        <w:tc>
          <w:tcPr>
            <w:tcW w:w="1631" w:type="pct"/>
          </w:tcPr>
          <w:p w14:paraId="3D3E7ACA" w14:textId="77777777" w:rsidR="0074129A" w:rsidRPr="0074129A" w:rsidRDefault="0074129A" w:rsidP="007F43B0">
            <w:pPr>
              <w:pStyle w:val="BodyText"/>
            </w:pPr>
          </w:p>
        </w:tc>
        <w:tc>
          <w:tcPr>
            <w:tcW w:w="1066" w:type="pct"/>
          </w:tcPr>
          <w:p w14:paraId="20F95B92" w14:textId="77777777" w:rsidR="0074129A" w:rsidRPr="0074129A" w:rsidRDefault="0074129A" w:rsidP="007F43B0">
            <w:pPr>
              <w:pStyle w:val="BodyText"/>
            </w:pPr>
          </w:p>
        </w:tc>
      </w:tr>
      <w:tr w:rsidR="0074129A" w:rsidRPr="0074129A" w14:paraId="0C712783" w14:textId="77777777" w:rsidTr="0074129A">
        <w:tc>
          <w:tcPr>
            <w:tcW w:w="639" w:type="pct"/>
          </w:tcPr>
          <w:p w14:paraId="7B4EFD39" w14:textId="77777777" w:rsidR="0074129A" w:rsidRPr="0074129A" w:rsidRDefault="0074129A" w:rsidP="007F43B0">
            <w:pPr>
              <w:pStyle w:val="BodyText"/>
            </w:pPr>
          </w:p>
        </w:tc>
        <w:tc>
          <w:tcPr>
            <w:tcW w:w="848" w:type="pct"/>
          </w:tcPr>
          <w:p w14:paraId="20556F1E" w14:textId="77777777" w:rsidR="0074129A" w:rsidRPr="0074129A" w:rsidRDefault="0074129A" w:rsidP="007F43B0">
            <w:pPr>
              <w:pStyle w:val="BodyText"/>
            </w:pPr>
          </w:p>
        </w:tc>
        <w:tc>
          <w:tcPr>
            <w:tcW w:w="816" w:type="pct"/>
          </w:tcPr>
          <w:p w14:paraId="08948BAC" w14:textId="77777777" w:rsidR="0074129A" w:rsidRPr="0074129A" w:rsidRDefault="0074129A" w:rsidP="007F43B0">
            <w:pPr>
              <w:pStyle w:val="BodyText"/>
            </w:pPr>
          </w:p>
        </w:tc>
        <w:tc>
          <w:tcPr>
            <w:tcW w:w="1631" w:type="pct"/>
          </w:tcPr>
          <w:p w14:paraId="45BEFAAF" w14:textId="77777777" w:rsidR="0074129A" w:rsidRPr="0074129A" w:rsidRDefault="0074129A" w:rsidP="007F43B0">
            <w:pPr>
              <w:pStyle w:val="BodyText"/>
            </w:pPr>
          </w:p>
        </w:tc>
        <w:tc>
          <w:tcPr>
            <w:tcW w:w="1066" w:type="pct"/>
          </w:tcPr>
          <w:p w14:paraId="4AA3E410" w14:textId="77777777" w:rsidR="0074129A" w:rsidRPr="0074129A" w:rsidRDefault="0074129A" w:rsidP="007F43B0">
            <w:pPr>
              <w:pStyle w:val="BodyText"/>
            </w:pPr>
          </w:p>
        </w:tc>
      </w:tr>
      <w:tr w:rsidR="00504013" w:rsidRPr="0074129A" w14:paraId="660DB615" w14:textId="77777777" w:rsidTr="0074129A">
        <w:tc>
          <w:tcPr>
            <w:tcW w:w="639" w:type="pct"/>
          </w:tcPr>
          <w:p w14:paraId="4CEFA514" w14:textId="77777777" w:rsidR="00504013" w:rsidRPr="0074129A" w:rsidRDefault="00504013" w:rsidP="007F43B0">
            <w:pPr>
              <w:pStyle w:val="BodyText"/>
            </w:pPr>
          </w:p>
        </w:tc>
        <w:tc>
          <w:tcPr>
            <w:tcW w:w="848" w:type="pct"/>
          </w:tcPr>
          <w:p w14:paraId="209CCDA1" w14:textId="77777777" w:rsidR="00504013" w:rsidRPr="0074129A" w:rsidRDefault="00504013" w:rsidP="007F43B0">
            <w:pPr>
              <w:pStyle w:val="BodyText"/>
            </w:pPr>
          </w:p>
        </w:tc>
        <w:tc>
          <w:tcPr>
            <w:tcW w:w="816" w:type="pct"/>
          </w:tcPr>
          <w:p w14:paraId="3A895967" w14:textId="77777777" w:rsidR="00504013" w:rsidRPr="0074129A" w:rsidRDefault="00504013" w:rsidP="007F43B0">
            <w:pPr>
              <w:pStyle w:val="BodyText"/>
            </w:pPr>
          </w:p>
        </w:tc>
        <w:tc>
          <w:tcPr>
            <w:tcW w:w="1631" w:type="pct"/>
          </w:tcPr>
          <w:p w14:paraId="42379BEF" w14:textId="77777777" w:rsidR="00504013" w:rsidRPr="0074129A" w:rsidRDefault="00504013" w:rsidP="007F43B0">
            <w:pPr>
              <w:pStyle w:val="BodyText"/>
            </w:pPr>
          </w:p>
        </w:tc>
        <w:tc>
          <w:tcPr>
            <w:tcW w:w="1066" w:type="pct"/>
          </w:tcPr>
          <w:p w14:paraId="6A65FFA8" w14:textId="77777777" w:rsidR="00504013" w:rsidRPr="0074129A" w:rsidRDefault="00504013" w:rsidP="007F43B0">
            <w:pPr>
              <w:pStyle w:val="BodyText"/>
            </w:pPr>
          </w:p>
        </w:tc>
      </w:tr>
      <w:tr w:rsidR="00504013" w:rsidRPr="0074129A" w14:paraId="1073B1FF" w14:textId="77777777" w:rsidTr="0074129A">
        <w:tc>
          <w:tcPr>
            <w:tcW w:w="639" w:type="pct"/>
          </w:tcPr>
          <w:p w14:paraId="5CE28CA0" w14:textId="77777777" w:rsidR="00504013" w:rsidRPr="0074129A" w:rsidRDefault="00504013" w:rsidP="007F43B0">
            <w:pPr>
              <w:pStyle w:val="BodyText"/>
            </w:pPr>
          </w:p>
        </w:tc>
        <w:tc>
          <w:tcPr>
            <w:tcW w:w="848" w:type="pct"/>
          </w:tcPr>
          <w:p w14:paraId="7A39AB77" w14:textId="77777777" w:rsidR="00504013" w:rsidRPr="0074129A" w:rsidRDefault="00504013" w:rsidP="007F43B0">
            <w:pPr>
              <w:pStyle w:val="BodyText"/>
            </w:pPr>
          </w:p>
        </w:tc>
        <w:tc>
          <w:tcPr>
            <w:tcW w:w="816" w:type="pct"/>
          </w:tcPr>
          <w:p w14:paraId="1173F02A" w14:textId="77777777" w:rsidR="00504013" w:rsidRPr="0074129A" w:rsidRDefault="00504013" w:rsidP="007F43B0">
            <w:pPr>
              <w:pStyle w:val="BodyText"/>
            </w:pPr>
          </w:p>
        </w:tc>
        <w:tc>
          <w:tcPr>
            <w:tcW w:w="1631" w:type="pct"/>
          </w:tcPr>
          <w:p w14:paraId="27D13F85" w14:textId="77777777" w:rsidR="00504013" w:rsidRPr="0074129A" w:rsidRDefault="00504013" w:rsidP="007F43B0">
            <w:pPr>
              <w:pStyle w:val="BodyText"/>
            </w:pPr>
          </w:p>
        </w:tc>
        <w:tc>
          <w:tcPr>
            <w:tcW w:w="1066" w:type="pct"/>
          </w:tcPr>
          <w:p w14:paraId="217E9700" w14:textId="77777777" w:rsidR="00504013" w:rsidRPr="0074129A" w:rsidRDefault="00504013" w:rsidP="007F43B0">
            <w:pPr>
              <w:pStyle w:val="BodyText"/>
            </w:pPr>
          </w:p>
        </w:tc>
      </w:tr>
    </w:tbl>
    <w:p w14:paraId="299BE306" w14:textId="244C5101" w:rsidR="0074129A" w:rsidRPr="0074129A" w:rsidRDefault="004C1584" w:rsidP="004C1584">
      <w:pPr>
        <w:pStyle w:val="Heading2"/>
      </w:pPr>
      <w:r>
        <w:t>3.</w:t>
      </w:r>
      <w:r w:rsidR="00DA2EAA">
        <w:t>5</w:t>
      </w:r>
      <w:r>
        <w:tab/>
      </w:r>
      <w:r w:rsidR="0074129A" w:rsidRPr="0074129A">
        <w:t>Flood estimates from the statistical method</w:t>
      </w:r>
    </w:p>
    <w:tbl>
      <w:tblPr>
        <w:tblStyle w:val="TableGrid"/>
        <w:tblW w:w="5000" w:type="pct"/>
        <w:tblLook w:val="04A0" w:firstRow="1" w:lastRow="0" w:firstColumn="1" w:lastColumn="0" w:noHBand="0" w:noVBand="1"/>
      </w:tblPr>
      <w:tblGrid>
        <w:gridCol w:w="1455"/>
        <w:gridCol w:w="1194"/>
        <w:gridCol w:w="1194"/>
        <w:gridCol w:w="1194"/>
        <w:gridCol w:w="1194"/>
        <w:gridCol w:w="1194"/>
        <w:gridCol w:w="1194"/>
        <w:gridCol w:w="1194"/>
        <w:gridCol w:w="1194"/>
        <w:gridCol w:w="1194"/>
        <w:gridCol w:w="1194"/>
        <w:gridCol w:w="1165"/>
      </w:tblGrid>
      <w:tr w:rsidR="00E67036" w:rsidRPr="0074129A" w14:paraId="17430278" w14:textId="77777777" w:rsidTr="0074129A">
        <w:tc>
          <w:tcPr>
            <w:tcW w:w="500" w:type="pct"/>
            <w:vMerge w:val="restart"/>
          </w:tcPr>
          <w:p w14:paraId="14723B91" w14:textId="7713F8C8" w:rsidR="00E67036" w:rsidRPr="0074129A" w:rsidRDefault="00E67036" w:rsidP="00373D14">
            <w:pPr>
              <w:pStyle w:val="BodyText"/>
              <w:spacing w:before="240"/>
            </w:pPr>
            <w:r w:rsidRPr="007024A6">
              <w:rPr>
                <w:b/>
                <w:bCs/>
              </w:rPr>
              <w:t>Site code</w:t>
            </w:r>
          </w:p>
        </w:tc>
        <w:tc>
          <w:tcPr>
            <w:tcW w:w="4500" w:type="pct"/>
            <w:gridSpan w:val="11"/>
          </w:tcPr>
          <w:p w14:paraId="7D63E098" w14:textId="6E88CB5A" w:rsidR="00E67036" w:rsidRPr="007024A6" w:rsidRDefault="00E67036" w:rsidP="007F43B0">
            <w:pPr>
              <w:pStyle w:val="BodyText"/>
              <w:rPr>
                <w:b/>
                <w:bCs/>
              </w:rPr>
            </w:pPr>
            <w:r w:rsidRPr="007024A6">
              <w:rPr>
                <w:b/>
                <w:bCs/>
              </w:rPr>
              <w:t>Flood peak (m</w:t>
            </w:r>
            <w:r w:rsidRPr="007024A6">
              <w:rPr>
                <w:b/>
                <w:bCs/>
                <w:vertAlign w:val="superscript"/>
              </w:rPr>
              <w:t>3</w:t>
            </w:r>
            <w:r w:rsidRPr="007024A6">
              <w:rPr>
                <w:b/>
                <w:bCs/>
              </w:rPr>
              <w:t xml:space="preserve">/s) for the following return period </w:t>
            </w:r>
            <w:r>
              <w:rPr>
                <w:b/>
                <w:bCs/>
              </w:rPr>
              <w:t>or AEP events</w:t>
            </w:r>
          </w:p>
        </w:tc>
      </w:tr>
      <w:tr w:rsidR="00E67036" w:rsidRPr="0074129A" w14:paraId="50AF63AB" w14:textId="77777777" w:rsidTr="005D54DC">
        <w:tc>
          <w:tcPr>
            <w:tcW w:w="500" w:type="pct"/>
            <w:vMerge/>
          </w:tcPr>
          <w:p w14:paraId="1D1C5A4A" w14:textId="77777777" w:rsidR="00E67036" w:rsidRPr="0074129A" w:rsidRDefault="00E67036" w:rsidP="005D54DC">
            <w:pPr>
              <w:pStyle w:val="BodyText"/>
              <w:spacing w:before="0" w:after="0"/>
            </w:pPr>
          </w:p>
        </w:tc>
        <w:tc>
          <w:tcPr>
            <w:tcW w:w="410" w:type="pct"/>
          </w:tcPr>
          <w:p w14:paraId="75E3A642" w14:textId="15349B3F" w:rsidR="00E67036" w:rsidRPr="00E67036" w:rsidRDefault="00E67036" w:rsidP="00E67036">
            <w:pPr>
              <w:pStyle w:val="BodyText"/>
              <w:spacing w:before="0" w:after="0"/>
              <w:jc w:val="center"/>
              <w:rPr>
                <w:b/>
                <w:bCs/>
              </w:rPr>
            </w:pPr>
            <w:r w:rsidRPr="00E67036">
              <w:rPr>
                <w:b/>
                <w:bCs/>
              </w:rPr>
              <w:t>2</w:t>
            </w:r>
          </w:p>
          <w:p w14:paraId="63C07AB5" w14:textId="396E2717" w:rsidR="00E67036" w:rsidRPr="00E67036" w:rsidRDefault="00E67036" w:rsidP="00E67036">
            <w:pPr>
              <w:pStyle w:val="BodyText"/>
              <w:spacing w:before="0" w:after="0"/>
              <w:jc w:val="center"/>
              <w:rPr>
                <w:b/>
                <w:bCs/>
              </w:rPr>
            </w:pPr>
            <w:r w:rsidRPr="00E67036">
              <w:rPr>
                <w:b/>
                <w:bCs/>
              </w:rPr>
              <w:t>50%</w:t>
            </w:r>
          </w:p>
        </w:tc>
        <w:tc>
          <w:tcPr>
            <w:tcW w:w="410" w:type="pct"/>
          </w:tcPr>
          <w:p w14:paraId="51DE7399" w14:textId="1E347E9B" w:rsidR="00E67036" w:rsidRPr="00E67036" w:rsidRDefault="00E67036" w:rsidP="00E67036">
            <w:pPr>
              <w:pStyle w:val="BodyText"/>
              <w:spacing w:before="0" w:after="0"/>
              <w:jc w:val="center"/>
              <w:rPr>
                <w:b/>
                <w:bCs/>
              </w:rPr>
            </w:pPr>
            <w:r w:rsidRPr="00E67036">
              <w:rPr>
                <w:b/>
                <w:bCs/>
              </w:rPr>
              <w:t>5</w:t>
            </w:r>
          </w:p>
          <w:p w14:paraId="6A3069F0" w14:textId="5E05910B" w:rsidR="00E67036" w:rsidRPr="00E67036" w:rsidRDefault="00E67036" w:rsidP="00E67036">
            <w:pPr>
              <w:pStyle w:val="BodyText"/>
              <w:spacing w:before="0" w:after="0"/>
              <w:jc w:val="center"/>
              <w:rPr>
                <w:b/>
                <w:bCs/>
              </w:rPr>
            </w:pPr>
            <w:r w:rsidRPr="00E67036">
              <w:rPr>
                <w:b/>
                <w:bCs/>
              </w:rPr>
              <w:t>20%</w:t>
            </w:r>
          </w:p>
        </w:tc>
        <w:tc>
          <w:tcPr>
            <w:tcW w:w="410" w:type="pct"/>
          </w:tcPr>
          <w:p w14:paraId="169A3262" w14:textId="5EE9B50E" w:rsidR="00E67036" w:rsidRPr="00E67036" w:rsidRDefault="00E67036" w:rsidP="00E67036">
            <w:pPr>
              <w:pStyle w:val="BodyText"/>
              <w:spacing w:before="0" w:after="0"/>
              <w:jc w:val="center"/>
              <w:rPr>
                <w:b/>
                <w:bCs/>
              </w:rPr>
            </w:pPr>
            <w:r w:rsidRPr="00E67036">
              <w:rPr>
                <w:b/>
                <w:bCs/>
              </w:rPr>
              <w:t>10</w:t>
            </w:r>
          </w:p>
          <w:p w14:paraId="5E5D0383" w14:textId="348B95D8" w:rsidR="00E67036" w:rsidRPr="00E67036" w:rsidRDefault="00E67036" w:rsidP="00E67036">
            <w:pPr>
              <w:pStyle w:val="BodyText"/>
              <w:spacing w:before="0" w:after="0"/>
              <w:jc w:val="center"/>
              <w:rPr>
                <w:b/>
                <w:bCs/>
              </w:rPr>
            </w:pPr>
            <w:r w:rsidRPr="00E67036">
              <w:rPr>
                <w:b/>
                <w:bCs/>
              </w:rPr>
              <w:t>10%</w:t>
            </w:r>
          </w:p>
        </w:tc>
        <w:tc>
          <w:tcPr>
            <w:tcW w:w="410" w:type="pct"/>
          </w:tcPr>
          <w:p w14:paraId="6A005ACE" w14:textId="46D3D57E" w:rsidR="00E67036" w:rsidRPr="00E67036" w:rsidRDefault="00E67036" w:rsidP="00E67036">
            <w:pPr>
              <w:pStyle w:val="BodyText"/>
              <w:spacing w:before="0" w:after="0"/>
              <w:jc w:val="center"/>
              <w:rPr>
                <w:b/>
                <w:bCs/>
              </w:rPr>
            </w:pPr>
            <w:r w:rsidRPr="00E67036">
              <w:rPr>
                <w:b/>
                <w:bCs/>
              </w:rPr>
              <w:t>20</w:t>
            </w:r>
          </w:p>
          <w:p w14:paraId="315CA4F0" w14:textId="2AA87AC9" w:rsidR="00E67036" w:rsidRPr="00E67036" w:rsidRDefault="00E67036" w:rsidP="00E67036">
            <w:pPr>
              <w:pStyle w:val="BodyText"/>
              <w:spacing w:before="0" w:after="0"/>
              <w:jc w:val="center"/>
              <w:rPr>
                <w:b/>
                <w:bCs/>
              </w:rPr>
            </w:pPr>
            <w:r w:rsidRPr="00E67036">
              <w:rPr>
                <w:b/>
                <w:bCs/>
              </w:rPr>
              <w:t>5%</w:t>
            </w:r>
          </w:p>
        </w:tc>
        <w:tc>
          <w:tcPr>
            <w:tcW w:w="410" w:type="pct"/>
          </w:tcPr>
          <w:p w14:paraId="1C7B44B8" w14:textId="47B222D5" w:rsidR="00E67036" w:rsidRPr="00E67036" w:rsidRDefault="00E67036" w:rsidP="00E67036">
            <w:pPr>
              <w:pStyle w:val="BodyText"/>
              <w:spacing w:before="0" w:after="0"/>
              <w:jc w:val="center"/>
              <w:rPr>
                <w:b/>
                <w:bCs/>
              </w:rPr>
            </w:pPr>
            <w:r w:rsidRPr="00E67036">
              <w:rPr>
                <w:b/>
                <w:bCs/>
              </w:rPr>
              <w:t>30</w:t>
            </w:r>
          </w:p>
          <w:p w14:paraId="4A3057B0" w14:textId="4007F633" w:rsidR="00E67036" w:rsidRPr="00E67036" w:rsidRDefault="00E67036" w:rsidP="00E67036">
            <w:pPr>
              <w:pStyle w:val="BodyText"/>
              <w:spacing w:before="0" w:after="0"/>
              <w:jc w:val="center"/>
              <w:rPr>
                <w:b/>
                <w:bCs/>
              </w:rPr>
            </w:pPr>
            <w:r w:rsidRPr="00E67036">
              <w:rPr>
                <w:b/>
                <w:bCs/>
              </w:rPr>
              <w:t>3.3%</w:t>
            </w:r>
          </w:p>
        </w:tc>
        <w:tc>
          <w:tcPr>
            <w:tcW w:w="410" w:type="pct"/>
          </w:tcPr>
          <w:p w14:paraId="0C7CD494" w14:textId="17EF19FA" w:rsidR="00E67036" w:rsidRPr="00E67036" w:rsidRDefault="00E67036" w:rsidP="00E67036">
            <w:pPr>
              <w:pStyle w:val="BodyText"/>
              <w:spacing w:before="0" w:after="0"/>
              <w:jc w:val="center"/>
              <w:rPr>
                <w:b/>
                <w:bCs/>
              </w:rPr>
            </w:pPr>
            <w:r w:rsidRPr="00E67036">
              <w:rPr>
                <w:b/>
                <w:bCs/>
              </w:rPr>
              <w:t>50</w:t>
            </w:r>
          </w:p>
          <w:p w14:paraId="3BA0E63C" w14:textId="2BF3E146" w:rsidR="00E67036" w:rsidRPr="00E67036" w:rsidRDefault="00E67036" w:rsidP="00E67036">
            <w:pPr>
              <w:pStyle w:val="BodyText"/>
              <w:spacing w:before="0" w:after="0"/>
              <w:jc w:val="center"/>
              <w:rPr>
                <w:b/>
                <w:bCs/>
              </w:rPr>
            </w:pPr>
            <w:r w:rsidRPr="00E67036">
              <w:rPr>
                <w:b/>
                <w:bCs/>
              </w:rPr>
              <w:t>2%</w:t>
            </w:r>
          </w:p>
        </w:tc>
        <w:tc>
          <w:tcPr>
            <w:tcW w:w="410" w:type="pct"/>
          </w:tcPr>
          <w:p w14:paraId="4615F40D" w14:textId="4AC44211" w:rsidR="00E67036" w:rsidRPr="00E67036" w:rsidRDefault="00E67036" w:rsidP="00E67036">
            <w:pPr>
              <w:pStyle w:val="BodyText"/>
              <w:spacing w:before="0" w:after="0"/>
              <w:jc w:val="center"/>
              <w:rPr>
                <w:b/>
                <w:bCs/>
              </w:rPr>
            </w:pPr>
            <w:r w:rsidRPr="00E67036">
              <w:rPr>
                <w:b/>
                <w:bCs/>
              </w:rPr>
              <w:t>75</w:t>
            </w:r>
          </w:p>
          <w:p w14:paraId="26AD69D5" w14:textId="53406459" w:rsidR="00E67036" w:rsidRPr="00E67036" w:rsidRDefault="00E67036" w:rsidP="00E67036">
            <w:pPr>
              <w:pStyle w:val="BodyText"/>
              <w:spacing w:before="0" w:after="0"/>
              <w:jc w:val="center"/>
              <w:rPr>
                <w:b/>
                <w:bCs/>
              </w:rPr>
            </w:pPr>
            <w:r w:rsidRPr="00E67036">
              <w:rPr>
                <w:b/>
                <w:bCs/>
              </w:rPr>
              <w:t>1.3%</w:t>
            </w:r>
          </w:p>
        </w:tc>
        <w:tc>
          <w:tcPr>
            <w:tcW w:w="410" w:type="pct"/>
          </w:tcPr>
          <w:p w14:paraId="68568B10" w14:textId="6627737F" w:rsidR="00E67036" w:rsidRPr="00E67036" w:rsidRDefault="00E67036" w:rsidP="00E67036">
            <w:pPr>
              <w:pStyle w:val="BodyText"/>
              <w:spacing w:before="0" w:after="0"/>
              <w:jc w:val="center"/>
              <w:rPr>
                <w:b/>
                <w:bCs/>
              </w:rPr>
            </w:pPr>
            <w:r w:rsidRPr="00E67036">
              <w:rPr>
                <w:b/>
                <w:bCs/>
              </w:rPr>
              <w:t>100</w:t>
            </w:r>
          </w:p>
          <w:p w14:paraId="65C1E8A4" w14:textId="5B21D1C2" w:rsidR="00E67036" w:rsidRPr="00E67036" w:rsidRDefault="00E67036" w:rsidP="00E67036">
            <w:pPr>
              <w:pStyle w:val="BodyText"/>
              <w:spacing w:before="0" w:after="0"/>
              <w:jc w:val="center"/>
              <w:rPr>
                <w:b/>
                <w:bCs/>
              </w:rPr>
            </w:pPr>
            <w:r w:rsidRPr="00E67036">
              <w:rPr>
                <w:b/>
                <w:bCs/>
              </w:rPr>
              <w:t>1%</w:t>
            </w:r>
          </w:p>
        </w:tc>
        <w:tc>
          <w:tcPr>
            <w:tcW w:w="410" w:type="pct"/>
          </w:tcPr>
          <w:p w14:paraId="3B78DD5D" w14:textId="1286A981" w:rsidR="00E67036" w:rsidRPr="00E67036" w:rsidRDefault="00E67036" w:rsidP="00E67036">
            <w:pPr>
              <w:pStyle w:val="BodyText"/>
              <w:spacing w:before="0" w:after="0"/>
              <w:jc w:val="center"/>
              <w:rPr>
                <w:b/>
                <w:bCs/>
              </w:rPr>
            </w:pPr>
            <w:r w:rsidRPr="00E67036">
              <w:rPr>
                <w:b/>
                <w:bCs/>
              </w:rPr>
              <w:t>200</w:t>
            </w:r>
          </w:p>
          <w:p w14:paraId="5B06DABB" w14:textId="26D1031E" w:rsidR="00E67036" w:rsidRPr="00E67036" w:rsidRDefault="00E67036" w:rsidP="00E67036">
            <w:pPr>
              <w:pStyle w:val="BodyText"/>
              <w:spacing w:before="0" w:after="0"/>
              <w:jc w:val="center"/>
              <w:rPr>
                <w:b/>
                <w:bCs/>
              </w:rPr>
            </w:pPr>
            <w:r w:rsidRPr="00E67036">
              <w:rPr>
                <w:b/>
                <w:bCs/>
              </w:rPr>
              <w:t>0.5%</w:t>
            </w:r>
          </w:p>
        </w:tc>
        <w:tc>
          <w:tcPr>
            <w:tcW w:w="410" w:type="pct"/>
          </w:tcPr>
          <w:p w14:paraId="31021B24" w14:textId="3B715091" w:rsidR="00E67036" w:rsidRPr="00E67036" w:rsidRDefault="00E67036" w:rsidP="00E67036">
            <w:pPr>
              <w:pStyle w:val="BodyText"/>
              <w:spacing w:before="0" w:after="0"/>
              <w:jc w:val="center"/>
              <w:rPr>
                <w:b/>
                <w:bCs/>
              </w:rPr>
            </w:pPr>
            <w:r w:rsidRPr="00E67036">
              <w:rPr>
                <w:b/>
                <w:bCs/>
              </w:rPr>
              <w:t>500 0.2%</w:t>
            </w:r>
          </w:p>
        </w:tc>
        <w:tc>
          <w:tcPr>
            <w:tcW w:w="400" w:type="pct"/>
          </w:tcPr>
          <w:p w14:paraId="052CAD23" w14:textId="53216F96" w:rsidR="00E67036" w:rsidRPr="00E67036" w:rsidRDefault="00E67036" w:rsidP="00E67036">
            <w:pPr>
              <w:pStyle w:val="BodyText"/>
              <w:spacing w:before="0" w:after="0"/>
              <w:jc w:val="center"/>
              <w:rPr>
                <w:b/>
                <w:bCs/>
              </w:rPr>
            </w:pPr>
            <w:r w:rsidRPr="00E67036">
              <w:rPr>
                <w:b/>
                <w:bCs/>
              </w:rPr>
              <w:t>1000</w:t>
            </w:r>
          </w:p>
          <w:p w14:paraId="38D7FA70" w14:textId="1DFABEC1" w:rsidR="00E67036" w:rsidRPr="00E67036" w:rsidRDefault="00E67036" w:rsidP="00E67036">
            <w:pPr>
              <w:pStyle w:val="BodyText"/>
              <w:spacing w:before="0" w:after="0"/>
              <w:jc w:val="center"/>
              <w:rPr>
                <w:b/>
                <w:bCs/>
              </w:rPr>
            </w:pPr>
            <w:r w:rsidRPr="00E67036">
              <w:rPr>
                <w:b/>
                <w:bCs/>
              </w:rPr>
              <w:t>0.1%</w:t>
            </w:r>
          </w:p>
        </w:tc>
      </w:tr>
      <w:tr w:rsidR="0074129A" w:rsidRPr="0074129A" w14:paraId="0EA3B389" w14:textId="77777777" w:rsidTr="005D54DC">
        <w:tc>
          <w:tcPr>
            <w:tcW w:w="500" w:type="pct"/>
          </w:tcPr>
          <w:p w14:paraId="738F6DCF" w14:textId="77777777" w:rsidR="0074129A" w:rsidRPr="0074129A" w:rsidRDefault="0074129A" w:rsidP="007F43B0">
            <w:pPr>
              <w:pStyle w:val="BodyText"/>
            </w:pPr>
          </w:p>
        </w:tc>
        <w:tc>
          <w:tcPr>
            <w:tcW w:w="410" w:type="pct"/>
          </w:tcPr>
          <w:p w14:paraId="6074A478" w14:textId="77777777" w:rsidR="0074129A" w:rsidRPr="0074129A" w:rsidRDefault="0074129A" w:rsidP="007F43B0">
            <w:pPr>
              <w:pStyle w:val="BodyText"/>
            </w:pPr>
          </w:p>
        </w:tc>
        <w:tc>
          <w:tcPr>
            <w:tcW w:w="410" w:type="pct"/>
          </w:tcPr>
          <w:p w14:paraId="75D67C9D" w14:textId="77777777" w:rsidR="0074129A" w:rsidRPr="0074129A" w:rsidRDefault="0074129A" w:rsidP="007F43B0">
            <w:pPr>
              <w:pStyle w:val="BodyText"/>
            </w:pPr>
          </w:p>
        </w:tc>
        <w:tc>
          <w:tcPr>
            <w:tcW w:w="410" w:type="pct"/>
          </w:tcPr>
          <w:p w14:paraId="407777E4" w14:textId="77777777" w:rsidR="0074129A" w:rsidRPr="0074129A" w:rsidRDefault="0074129A" w:rsidP="007F43B0">
            <w:pPr>
              <w:pStyle w:val="BodyText"/>
            </w:pPr>
          </w:p>
        </w:tc>
        <w:tc>
          <w:tcPr>
            <w:tcW w:w="410" w:type="pct"/>
          </w:tcPr>
          <w:p w14:paraId="423F2C30" w14:textId="77777777" w:rsidR="0074129A" w:rsidRPr="0074129A" w:rsidRDefault="0074129A" w:rsidP="007F43B0">
            <w:pPr>
              <w:pStyle w:val="BodyText"/>
            </w:pPr>
          </w:p>
        </w:tc>
        <w:tc>
          <w:tcPr>
            <w:tcW w:w="410" w:type="pct"/>
          </w:tcPr>
          <w:p w14:paraId="0C8EF66C" w14:textId="77777777" w:rsidR="0074129A" w:rsidRPr="0074129A" w:rsidRDefault="0074129A" w:rsidP="007F43B0">
            <w:pPr>
              <w:pStyle w:val="BodyText"/>
            </w:pPr>
          </w:p>
        </w:tc>
        <w:tc>
          <w:tcPr>
            <w:tcW w:w="410" w:type="pct"/>
          </w:tcPr>
          <w:p w14:paraId="63903D90" w14:textId="77777777" w:rsidR="0074129A" w:rsidRPr="0074129A" w:rsidRDefault="0074129A" w:rsidP="007F43B0">
            <w:pPr>
              <w:pStyle w:val="BodyText"/>
            </w:pPr>
          </w:p>
        </w:tc>
        <w:tc>
          <w:tcPr>
            <w:tcW w:w="410" w:type="pct"/>
          </w:tcPr>
          <w:p w14:paraId="2F969D39" w14:textId="77777777" w:rsidR="0074129A" w:rsidRPr="0074129A" w:rsidRDefault="0074129A" w:rsidP="007F43B0">
            <w:pPr>
              <w:pStyle w:val="BodyText"/>
            </w:pPr>
          </w:p>
        </w:tc>
        <w:tc>
          <w:tcPr>
            <w:tcW w:w="410" w:type="pct"/>
          </w:tcPr>
          <w:p w14:paraId="401A5A5D" w14:textId="77777777" w:rsidR="0074129A" w:rsidRPr="0074129A" w:rsidRDefault="0074129A" w:rsidP="007F43B0">
            <w:pPr>
              <w:pStyle w:val="BodyText"/>
            </w:pPr>
          </w:p>
        </w:tc>
        <w:tc>
          <w:tcPr>
            <w:tcW w:w="410" w:type="pct"/>
          </w:tcPr>
          <w:p w14:paraId="4E0986A3" w14:textId="77777777" w:rsidR="0074129A" w:rsidRPr="0074129A" w:rsidRDefault="0074129A" w:rsidP="007F43B0">
            <w:pPr>
              <w:pStyle w:val="BodyText"/>
            </w:pPr>
          </w:p>
        </w:tc>
        <w:tc>
          <w:tcPr>
            <w:tcW w:w="410" w:type="pct"/>
          </w:tcPr>
          <w:p w14:paraId="5E7F07C9" w14:textId="77777777" w:rsidR="0074129A" w:rsidRPr="0074129A" w:rsidRDefault="0074129A" w:rsidP="007F43B0">
            <w:pPr>
              <w:pStyle w:val="BodyText"/>
            </w:pPr>
          </w:p>
        </w:tc>
        <w:tc>
          <w:tcPr>
            <w:tcW w:w="400" w:type="pct"/>
          </w:tcPr>
          <w:p w14:paraId="4A5A8B6D" w14:textId="77777777" w:rsidR="0074129A" w:rsidRPr="0074129A" w:rsidRDefault="0074129A" w:rsidP="007F43B0">
            <w:pPr>
              <w:pStyle w:val="BodyText"/>
            </w:pPr>
          </w:p>
        </w:tc>
      </w:tr>
      <w:tr w:rsidR="0074129A" w:rsidRPr="0074129A" w14:paraId="7E6AD86F" w14:textId="77777777" w:rsidTr="005D54DC">
        <w:tc>
          <w:tcPr>
            <w:tcW w:w="500" w:type="pct"/>
          </w:tcPr>
          <w:p w14:paraId="392B4791" w14:textId="77777777" w:rsidR="0074129A" w:rsidRPr="0074129A" w:rsidRDefault="0074129A" w:rsidP="007F43B0">
            <w:pPr>
              <w:pStyle w:val="BodyText"/>
            </w:pPr>
          </w:p>
        </w:tc>
        <w:tc>
          <w:tcPr>
            <w:tcW w:w="410" w:type="pct"/>
          </w:tcPr>
          <w:p w14:paraId="4C655360" w14:textId="77777777" w:rsidR="0074129A" w:rsidRPr="0074129A" w:rsidRDefault="0074129A" w:rsidP="007F43B0">
            <w:pPr>
              <w:pStyle w:val="BodyText"/>
            </w:pPr>
          </w:p>
        </w:tc>
        <w:tc>
          <w:tcPr>
            <w:tcW w:w="410" w:type="pct"/>
          </w:tcPr>
          <w:p w14:paraId="663C7193" w14:textId="77777777" w:rsidR="0074129A" w:rsidRPr="0074129A" w:rsidRDefault="0074129A" w:rsidP="007F43B0">
            <w:pPr>
              <w:pStyle w:val="BodyText"/>
            </w:pPr>
          </w:p>
        </w:tc>
        <w:tc>
          <w:tcPr>
            <w:tcW w:w="410" w:type="pct"/>
          </w:tcPr>
          <w:p w14:paraId="37DDFD3A" w14:textId="77777777" w:rsidR="0074129A" w:rsidRPr="0074129A" w:rsidRDefault="0074129A" w:rsidP="007F43B0">
            <w:pPr>
              <w:pStyle w:val="BodyText"/>
            </w:pPr>
          </w:p>
        </w:tc>
        <w:tc>
          <w:tcPr>
            <w:tcW w:w="410" w:type="pct"/>
          </w:tcPr>
          <w:p w14:paraId="5A487854" w14:textId="77777777" w:rsidR="0074129A" w:rsidRPr="0074129A" w:rsidRDefault="0074129A" w:rsidP="007F43B0">
            <w:pPr>
              <w:pStyle w:val="BodyText"/>
            </w:pPr>
          </w:p>
        </w:tc>
        <w:tc>
          <w:tcPr>
            <w:tcW w:w="410" w:type="pct"/>
          </w:tcPr>
          <w:p w14:paraId="293D1BB0" w14:textId="77777777" w:rsidR="0074129A" w:rsidRPr="0074129A" w:rsidRDefault="0074129A" w:rsidP="007F43B0">
            <w:pPr>
              <w:pStyle w:val="BodyText"/>
            </w:pPr>
          </w:p>
        </w:tc>
        <w:tc>
          <w:tcPr>
            <w:tcW w:w="410" w:type="pct"/>
          </w:tcPr>
          <w:p w14:paraId="285BFB5E" w14:textId="77777777" w:rsidR="0074129A" w:rsidRPr="0074129A" w:rsidRDefault="0074129A" w:rsidP="007F43B0">
            <w:pPr>
              <w:pStyle w:val="BodyText"/>
            </w:pPr>
          </w:p>
        </w:tc>
        <w:tc>
          <w:tcPr>
            <w:tcW w:w="410" w:type="pct"/>
          </w:tcPr>
          <w:p w14:paraId="6BC7031D" w14:textId="77777777" w:rsidR="0074129A" w:rsidRPr="0074129A" w:rsidRDefault="0074129A" w:rsidP="007F43B0">
            <w:pPr>
              <w:pStyle w:val="BodyText"/>
            </w:pPr>
          </w:p>
        </w:tc>
        <w:tc>
          <w:tcPr>
            <w:tcW w:w="410" w:type="pct"/>
          </w:tcPr>
          <w:p w14:paraId="4CCF51B1" w14:textId="77777777" w:rsidR="0074129A" w:rsidRPr="0074129A" w:rsidRDefault="0074129A" w:rsidP="007F43B0">
            <w:pPr>
              <w:pStyle w:val="BodyText"/>
            </w:pPr>
          </w:p>
        </w:tc>
        <w:tc>
          <w:tcPr>
            <w:tcW w:w="410" w:type="pct"/>
          </w:tcPr>
          <w:p w14:paraId="487DCB57" w14:textId="77777777" w:rsidR="0074129A" w:rsidRPr="0074129A" w:rsidRDefault="0074129A" w:rsidP="007F43B0">
            <w:pPr>
              <w:pStyle w:val="BodyText"/>
            </w:pPr>
          </w:p>
        </w:tc>
        <w:tc>
          <w:tcPr>
            <w:tcW w:w="410" w:type="pct"/>
          </w:tcPr>
          <w:p w14:paraId="1CEEB2DB" w14:textId="77777777" w:rsidR="0074129A" w:rsidRPr="0074129A" w:rsidRDefault="0074129A" w:rsidP="007F43B0">
            <w:pPr>
              <w:pStyle w:val="BodyText"/>
            </w:pPr>
          </w:p>
        </w:tc>
        <w:tc>
          <w:tcPr>
            <w:tcW w:w="400" w:type="pct"/>
          </w:tcPr>
          <w:p w14:paraId="0C5044C4" w14:textId="77777777" w:rsidR="0074129A" w:rsidRPr="0074129A" w:rsidRDefault="0074129A" w:rsidP="007F43B0">
            <w:pPr>
              <w:pStyle w:val="BodyText"/>
            </w:pPr>
          </w:p>
        </w:tc>
      </w:tr>
      <w:tr w:rsidR="001C3D33" w:rsidRPr="0074129A" w14:paraId="1C3D4365" w14:textId="77777777" w:rsidTr="005D54DC">
        <w:tc>
          <w:tcPr>
            <w:tcW w:w="500" w:type="pct"/>
          </w:tcPr>
          <w:p w14:paraId="50F06402" w14:textId="77777777" w:rsidR="001C3D33" w:rsidRPr="0074129A" w:rsidRDefault="001C3D33" w:rsidP="007F43B0">
            <w:pPr>
              <w:pStyle w:val="BodyText"/>
            </w:pPr>
          </w:p>
        </w:tc>
        <w:tc>
          <w:tcPr>
            <w:tcW w:w="410" w:type="pct"/>
          </w:tcPr>
          <w:p w14:paraId="3139741F" w14:textId="77777777" w:rsidR="001C3D33" w:rsidRPr="0074129A" w:rsidRDefault="001C3D33" w:rsidP="007F43B0">
            <w:pPr>
              <w:pStyle w:val="BodyText"/>
            </w:pPr>
          </w:p>
        </w:tc>
        <w:tc>
          <w:tcPr>
            <w:tcW w:w="410" w:type="pct"/>
          </w:tcPr>
          <w:p w14:paraId="0428A979" w14:textId="77777777" w:rsidR="001C3D33" w:rsidRPr="0074129A" w:rsidRDefault="001C3D33" w:rsidP="007F43B0">
            <w:pPr>
              <w:pStyle w:val="BodyText"/>
            </w:pPr>
          </w:p>
        </w:tc>
        <w:tc>
          <w:tcPr>
            <w:tcW w:w="410" w:type="pct"/>
          </w:tcPr>
          <w:p w14:paraId="26FA4320" w14:textId="77777777" w:rsidR="001C3D33" w:rsidRPr="0074129A" w:rsidRDefault="001C3D33" w:rsidP="007F43B0">
            <w:pPr>
              <w:pStyle w:val="BodyText"/>
            </w:pPr>
          </w:p>
        </w:tc>
        <w:tc>
          <w:tcPr>
            <w:tcW w:w="410" w:type="pct"/>
          </w:tcPr>
          <w:p w14:paraId="69EDF6FE" w14:textId="77777777" w:rsidR="001C3D33" w:rsidRPr="0074129A" w:rsidRDefault="001C3D33" w:rsidP="007F43B0">
            <w:pPr>
              <w:pStyle w:val="BodyText"/>
            </w:pPr>
          </w:p>
        </w:tc>
        <w:tc>
          <w:tcPr>
            <w:tcW w:w="410" w:type="pct"/>
          </w:tcPr>
          <w:p w14:paraId="69295C57" w14:textId="77777777" w:rsidR="001C3D33" w:rsidRPr="0074129A" w:rsidRDefault="001C3D33" w:rsidP="007F43B0">
            <w:pPr>
              <w:pStyle w:val="BodyText"/>
            </w:pPr>
          </w:p>
        </w:tc>
        <w:tc>
          <w:tcPr>
            <w:tcW w:w="410" w:type="pct"/>
          </w:tcPr>
          <w:p w14:paraId="72C86F49" w14:textId="77777777" w:rsidR="001C3D33" w:rsidRPr="0074129A" w:rsidRDefault="001C3D33" w:rsidP="007F43B0">
            <w:pPr>
              <w:pStyle w:val="BodyText"/>
            </w:pPr>
          </w:p>
        </w:tc>
        <w:tc>
          <w:tcPr>
            <w:tcW w:w="410" w:type="pct"/>
          </w:tcPr>
          <w:p w14:paraId="0E624320" w14:textId="77777777" w:rsidR="001C3D33" w:rsidRPr="0074129A" w:rsidRDefault="001C3D33" w:rsidP="007F43B0">
            <w:pPr>
              <w:pStyle w:val="BodyText"/>
            </w:pPr>
          </w:p>
        </w:tc>
        <w:tc>
          <w:tcPr>
            <w:tcW w:w="410" w:type="pct"/>
          </w:tcPr>
          <w:p w14:paraId="6AB5E2FC" w14:textId="77777777" w:rsidR="001C3D33" w:rsidRPr="0074129A" w:rsidRDefault="001C3D33" w:rsidP="007F43B0">
            <w:pPr>
              <w:pStyle w:val="BodyText"/>
            </w:pPr>
          </w:p>
        </w:tc>
        <w:tc>
          <w:tcPr>
            <w:tcW w:w="410" w:type="pct"/>
          </w:tcPr>
          <w:p w14:paraId="5ED1DEDF" w14:textId="77777777" w:rsidR="001C3D33" w:rsidRPr="0074129A" w:rsidRDefault="001C3D33" w:rsidP="007F43B0">
            <w:pPr>
              <w:pStyle w:val="BodyText"/>
            </w:pPr>
          </w:p>
        </w:tc>
        <w:tc>
          <w:tcPr>
            <w:tcW w:w="410" w:type="pct"/>
          </w:tcPr>
          <w:p w14:paraId="345FFE7C" w14:textId="77777777" w:rsidR="001C3D33" w:rsidRPr="0074129A" w:rsidRDefault="001C3D33" w:rsidP="007F43B0">
            <w:pPr>
              <w:pStyle w:val="BodyText"/>
            </w:pPr>
          </w:p>
        </w:tc>
        <w:tc>
          <w:tcPr>
            <w:tcW w:w="400" w:type="pct"/>
          </w:tcPr>
          <w:p w14:paraId="61B29CFB" w14:textId="77777777" w:rsidR="001C3D33" w:rsidRPr="0074129A" w:rsidRDefault="001C3D33" w:rsidP="007F43B0">
            <w:pPr>
              <w:pStyle w:val="BodyText"/>
            </w:pPr>
          </w:p>
        </w:tc>
      </w:tr>
      <w:tr w:rsidR="008F7BA0" w:rsidRPr="0074129A" w14:paraId="1894842E" w14:textId="77777777" w:rsidTr="005D54DC">
        <w:tc>
          <w:tcPr>
            <w:tcW w:w="500" w:type="pct"/>
          </w:tcPr>
          <w:p w14:paraId="63CFFC2E" w14:textId="77777777" w:rsidR="008F7BA0" w:rsidRPr="0074129A" w:rsidRDefault="008F7BA0" w:rsidP="007F43B0">
            <w:pPr>
              <w:pStyle w:val="BodyText"/>
            </w:pPr>
          </w:p>
        </w:tc>
        <w:tc>
          <w:tcPr>
            <w:tcW w:w="410" w:type="pct"/>
          </w:tcPr>
          <w:p w14:paraId="3D0A6ED1" w14:textId="77777777" w:rsidR="008F7BA0" w:rsidRPr="0074129A" w:rsidRDefault="008F7BA0" w:rsidP="007F43B0">
            <w:pPr>
              <w:pStyle w:val="BodyText"/>
            </w:pPr>
          </w:p>
        </w:tc>
        <w:tc>
          <w:tcPr>
            <w:tcW w:w="410" w:type="pct"/>
          </w:tcPr>
          <w:p w14:paraId="544A164D" w14:textId="77777777" w:rsidR="008F7BA0" w:rsidRPr="0074129A" w:rsidRDefault="008F7BA0" w:rsidP="007F43B0">
            <w:pPr>
              <w:pStyle w:val="BodyText"/>
            </w:pPr>
          </w:p>
        </w:tc>
        <w:tc>
          <w:tcPr>
            <w:tcW w:w="410" w:type="pct"/>
          </w:tcPr>
          <w:p w14:paraId="394661AA" w14:textId="77777777" w:rsidR="008F7BA0" w:rsidRPr="0074129A" w:rsidRDefault="008F7BA0" w:rsidP="007F43B0">
            <w:pPr>
              <w:pStyle w:val="BodyText"/>
            </w:pPr>
          </w:p>
        </w:tc>
        <w:tc>
          <w:tcPr>
            <w:tcW w:w="410" w:type="pct"/>
          </w:tcPr>
          <w:p w14:paraId="5C1D7A7E" w14:textId="77777777" w:rsidR="008F7BA0" w:rsidRPr="0074129A" w:rsidRDefault="008F7BA0" w:rsidP="007F43B0">
            <w:pPr>
              <w:pStyle w:val="BodyText"/>
            </w:pPr>
          </w:p>
        </w:tc>
        <w:tc>
          <w:tcPr>
            <w:tcW w:w="410" w:type="pct"/>
          </w:tcPr>
          <w:p w14:paraId="71F11567" w14:textId="77777777" w:rsidR="008F7BA0" w:rsidRPr="0074129A" w:rsidRDefault="008F7BA0" w:rsidP="007F43B0">
            <w:pPr>
              <w:pStyle w:val="BodyText"/>
            </w:pPr>
          </w:p>
        </w:tc>
        <w:tc>
          <w:tcPr>
            <w:tcW w:w="410" w:type="pct"/>
          </w:tcPr>
          <w:p w14:paraId="48CF0442" w14:textId="77777777" w:rsidR="008F7BA0" w:rsidRPr="0074129A" w:rsidRDefault="008F7BA0" w:rsidP="007F43B0">
            <w:pPr>
              <w:pStyle w:val="BodyText"/>
            </w:pPr>
          </w:p>
        </w:tc>
        <w:tc>
          <w:tcPr>
            <w:tcW w:w="410" w:type="pct"/>
          </w:tcPr>
          <w:p w14:paraId="48E32AEC" w14:textId="77777777" w:rsidR="008F7BA0" w:rsidRPr="0074129A" w:rsidRDefault="008F7BA0" w:rsidP="007F43B0">
            <w:pPr>
              <w:pStyle w:val="BodyText"/>
            </w:pPr>
          </w:p>
        </w:tc>
        <w:tc>
          <w:tcPr>
            <w:tcW w:w="410" w:type="pct"/>
          </w:tcPr>
          <w:p w14:paraId="4DF27C7F" w14:textId="77777777" w:rsidR="008F7BA0" w:rsidRPr="0074129A" w:rsidRDefault="008F7BA0" w:rsidP="007F43B0">
            <w:pPr>
              <w:pStyle w:val="BodyText"/>
            </w:pPr>
          </w:p>
        </w:tc>
        <w:tc>
          <w:tcPr>
            <w:tcW w:w="410" w:type="pct"/>
          </w:tcPr>
          <w:p w14:paraId="6A9EE907" w14:textId="77777777" w:rsidR="008F7BA0" w:rsidRPr="0074129A" w:rsidRDefault="008F7BA0" w:rsidP="007F43B0">
            <w:pPr>
              <w:pStyle w:val="BodyText"/>
            </w:pPr>
          </w:p>
        </w:tc>
        <w:tc>
          <w:tcPr>
            <w:tcW w:w="410" w:type="pct"/>
          </w:tcPr>
          <w:p w14:paraId="6D5EAA06" w14:textId="77777777" w:rsidR="008F7BA0" w:rsidRPr="0074129A" w:rsidRDefault="008F7BA0" w:rsidP="007F43B0">
            <w:pPr>
              <w:pStyle w:val="BodyText"/>
            </w:pPr>
          </w:p>
        </w:tc>
        <w:tc>
          <w:tcPr>
            <w:tcW w:w="400" w:type="pct"/>
          </w:tcPr>
          <w:p w14:paraId="63ADAB61" w14:textId="77777777" w:rsidR="008F7BA0" w:rsidRPr="0074129A" w:rsidRDefault="008F7BA0" w:rsidP="007F43B0">
            <w:pPr>
              <w:pStyle w:val="BodyText"/>
            </w:pPr>
          </w:p>
        </w:tc>
      </w:tr>
      <w:tr w:rsidR="008F7BA0" w:rsidRPr="0074129A" w14:paraId="27BB7D76" w14:textId="77777777" w:rsidTr="005D54DC">
        <w:tc>
          <w:tcPr>
            <w:tcW w:w="500" w:type="pct"/>
          </w:tcPr>
          <w:p w14:paraId="76578F03" w14:textId="77777777" w:rsidR="008F7BA0" w:rsidRPr="0074129A" w:rsidRDefault="008F7BA0" w:rsidP="007F43B0">
            <w:pPr>
              <w:pStyle w:val="BodyText"/>
            </w:pPr>
          </w:p>
        </w:tc>
        <w:tc>
          <w:tcPr>
            <w:tcW w:w="410" w:type="pct"/>
          </w:tcPr>
          <w:p w14:paraId="181650DE" w14:textId="77777777" w:rsidR="008F7BA0" w:rsidRPr="0074129A" w:rsidRDefault="008F7BA0" w:rsidP="007F43B0">
            <w:pPr>
              <w:pStyle w:val="BodyText"/>
            </w:pPr>
          </w:p>
        </w:tc>
        <w:tc>
          <w:tcPr>
            <w:tcW w:w="410" w:type="pct"/>
          </w:tcPr>
          <w:p w14:paraId="2B2901FB" w14:textId="77777777" w:rsidR="008F7BA0" w:rsidRPr="0074129A" w:rsidRDefault="008F7BA0" w:rsidP="007F43B0">
            <w:pPr>
              <w:pStyle w:val="BodyText"/>
            </w:pPr>
          </w:p>
        </w:tc>
        <w:tc>
          <w:tcPr>
            <w:tcW w:w="410" w:type="pct"/>
          </w:tcPr>
          <w:p w14:paraId="5F3DCFE6" w14:textId="77777777" w:rsidR="008F7BA0" w:rsidRPr="0074129A" w:rsidRDefault="008F7BA0" w:rsidP="007F43B0">
            <w:pPr>
              <w:pStyle w:val="BodyText"/>
            </w:pPr>
          </w:p>
        </w:tc>
        <w:tc>
          <w:tcPr>
            <w:tcW w:w="410" w:type="pct"/>
          </w:tcPr>
          <w:p w14:paraId="615DA2F6" w14:textId="77777777" w:rsidR="008F7BA0" w:rsidRPr="0074129A" w:rsidRDefault="008F7BA0" w:rsidP="007F43B0">
            <w:pPr>
              <w:pStyle w:val="BodyText"/>
            </w:pPr>
          </w:p>
        </w:tc>
        <w:tc>
          <w:tcPr>
            <w:tcW w:w="410" w:type="pct"/>
          </w:tcPr>
          <w:p w14:paraId="6041B399" w14:textId="77777777" w:rsidR="008F7BA0" w:rsidRPr="0074129A" w:rsidRDefault="008F7BA0" w:rsidP="007F43B0">
            <w:pPr>
              <w:pStyle w:val="BodyText"/>
            </w:pPr>
          </w:p>
        </w:tc>
        <w:tc>
          <w:tcPr>
            <w:tcW w:w="410" w:type="pct"/>
          </w:tcPr>
          <w:p w14:paraId="5393D490" w14:textId="77777777" w:rsidR="008F7BA0" w:rsidRPr="0074129A" w:rsidRDefault="008F7BA0" w:rsidP="007F43B0">
            <w:pPr>
              <w:pStyle w:val="BodyText"/>
            </w:pPr>
          </w:p>
        </w:tc>
        <w:tc>
          <w:tcPr>
            <w:tcW w:w="410" w:type="pct"/>
          </w:tcPr>
          <w:p w14:paraId="694E8C4D" w14:textId="77777777" w:rsidR="008F7BA0" w:rsidRPr="0074129A" w:rsidRDefault="008F7BA0" w:rsidP="007F43B0">
            <w:pPr>
              <w:pStyle w:val="BodyText"/>
            </w:pPr>
          </w:p>
        </w:tc>
        <w:tc>
          <w:tcPr>
            <w:tcW w:w="410" w:type="pct"/>
          </w:tcPr>
          <w:p w14:paraId="056946B5" w14:textId="77777777" w:rsidR="008F7BA0" w:rsidRPr="0074129A" w:rsidRDefault="008F7BA0" w:rsidP="007F43B0">
            <w:pPr>
              <w:pStyle w:val="BodyText"/>
            </w:pPr>
          </w:p>
        </w:tc>
        <w:tc>
          <w:tcPr>
            <w:tcW w:w="410" w:type="pct"/>
          </w:tcPr>
          <w:p w14:paraId="32CA5456" w14:textId="77777777" w:rsidR="008F7BA0" w:rsidRPr="0074129A" w:rsidRDefault="008F7BA0" w:rsidP="007F43B0">
            <w:pPr>
              <w:pStyle w:val="BodyText"/>
            </w:pPr>
          </w:p>
        </w:tc>
        <w:tc>
          <w:tcPr>
            <w:tcW w:w="410" w:type="pct"/>
          </w:tcPr>
          <w:p w14:paraId="17124521" w14:textId="77777777" w:rsidR="008F7BA0" w:rsidRPr="0074129A" w:rsidRDefault="008F7BA0" w:rsidP="007F43B0">
            <w:pPr>
              <w:pStyle w:val="BodyText"/>
            </w:pPr>
          </w:p>
        </w:tc>
        <w:tc>
          <w:tcPr>
            <w:tcW w:w="400" w:type="pct"/>
          </w:tcPr>
          <w:p w14:paraId="32F2CD51" w14:textId="77777777" w:rsidR="008F7BA0" w:rsidRPr="0074129A" w:rsidRDefault="008F7BA0" w:rsidP="007F43B0">
            <w:pPr>
              <w:pStyle w:val="BodyText"/>
            </w:pPr>
          </w:p>
        </w:tc>
      </w:tr>
      <w:tr w:rsidR="008F7BA0" w:rsidRPr="0074129A" w14:paraId="67F7A524" w14:textId="77777777" w:rsidTr="005D54DC">
        <w:tc>
          <w:tcPr>
            <w:tcW w:w="500" w:type="pct"/>
          </w:tcPr>
          <w:p w14:paraId="5685BB24" w14:textId="77777777" w:rsidR="008F7BA0" w:rsidRPr="0074129A" w:rsidRDefault="008F7BA0" w:rsidP="007F43B0">
            <w:pPr>
              <w:pStyle w:val="BodyText"/>
            </w:pPr>
          </w:p>
        </w:tc>
        <w:tc>
          <w:tcPr>
            <w:tcW w:w="410" w:type="pct"/>
          </w:tcPr>
          <w:p w14:paraId="63693C87" w14:textId="77777777" w:rsidR="008F7BA0" w:rsidRPr="0074129A" w:rsidRDefault="008F7BA0" w:rsidP="007F43B0">
            <w:pPr>
              <w:pStyle w:val="BodyText"/>
            </w:pPr>
          </w:p>
        </w:tc>
        <w:tc>
          <w:tcPr>
            <w:tcW w:w="410" w:type="pct"/>
          </w:tcPr>
          <w:p w14:paraId="5743FFD4" w14:textId="77777777" w:rsidR="008F7BA0" w:rsidRPr="0074129A" w:rsidRDefault="008F7BA0" w:rsidP="007F43B0">
            <w:pPr>
              <w:pStyle w:val="BodyText"/>
            </w:pPr>
          </w:p>
        </w:tc>
        <w:tc>
          <w:tcPr>
            <w:tcW w:w="410" w:type="pct"/>
          </w:tcPr>
          <w:p w14:paraId="66BA3A5C" w14:textId="77777777" w:rsidR="008F7BA0" w:rsidRPr="0074129A" w:rsidRDefault="008F7BA0" w:rsidP="007F43B0">
            <w:pPr>
              <w:pStyle w:val="BodyText"/>
            </w:pPr>
          </w:p>
        </w:tc>
        <w:tc>
          <w:tcPr>
            <w:tcW w:w="410" w:type="pct"/>
          </w:tcPr>
          <w:p w14:paraId="115DCD2B" w14:textId="77777777" w:rsidR="008F7BA0" w:rsidRPr="0074129A" w:rsidRDefault="008F7BA0" w:rsidP="007F43B0">
            <w:pPr>
              <w:pStyle w:val="BodyText"/>
            </w:pPr>
          </w:p>
        </w:tc>
        <w:tc>
          <w:tcPr>
            <w:tcW w:w="410" w:type="pct"/>
          </w:tcPr>
          <w:p w14:paraId="569493C1" w14:textId="77777777" w:rsidR="008F7BA0" w:rsidRPr="0074129A" w:rsidRDefault="008F7BA0" w:rsidP="007F43B0">
            <w:pPr>
              <w:pStyle w:val="BodyText"/>
            </w:pPr>
          </w:p>
        </w:tc>
        <w:tc>
          <w:tcPr>
            <w:tcW w:w="410" w:type="pct"/>
          </w:tcPr>
          <w:p w14:paraId="1CF5489A" w14:textId="77777777" w:rsidR="008F7BA0" w:rsidRPr="0074129A" w:rsidRDefault="008F7BA0" w:rsidP="007F43B0">
            <w:pPr>
              <w:pStyle w:val="BodyText"/>
            </w:pPr>
          </w:p>
        </w:tc>
        <w:tc>
          <w:tcPr>
            <w:tcW w:w="410" w:type="pct"/>
          </w:tcPr>
          <w:p w14:paraId="08EF0E98" w14:textId="77777777" w:rsidR="008F7BA0" w:rsidRPr="0074129A" w:rsidRDefault="008F7BA0" w:rsidP="007F43B0">
            <w:pPr>
              <w:pStyle w:val="BodyText"/>
            </w:pPr>
          </w:p>
        </w:tc>
        <w:tc>
          <w:tcPr>
            <w:tcW w:w="410" w:type="pct"/>
          </w:tcPr>
          <w:p w14:paraId="560F9E1B" w14:textId="77777777" w:rsidR="008F7BA0" w:rsidRPr="0074129A" w:rsidRDefault="008F7BA0" w:rsidP="007F43B0">
            <w:pPr>
              <w:pStyle w:val="BodyText"/>
            </w:pPr>
          </w:p>
        </w:tc>
        <w:tc>
          <w:tcPr>
            <w:tcW w:w="410" w:type="pct"/>
          </w:tcPr>
          <w:p w14:paraId="30315730" w14:textId="77777777" w:rsidR="008F7BA0" w:rsidRPr="0074129A" w:rsidRDefault="008F7BA0" w:rsidP="007F43B0">
            <w:pPr>
              <w:pStyle w:val="BodyText"/>
            </w:pPr>
          </w:p>
        </w:tc>
        <w:tc>
          <w:tcPr>
            <w:tcW w:w="410" w:type="pct"/>
          </w:tcPr>
          <w:p w14:paraId="6FEA9D0F" w14:textId="77777777" w:rsidR="008F7BA0" w:rsidRPr="0074129A" w:rsidRDefault="008F7BA0" w:rsidP="007F43B0">
            <w:pPr>
              <w:pStyle w:val="BodyText"/>
            </w:pPr>
          </w:p>
        </w:tc>
        <w:tc>
          <w:tcPr>
            <w:tcW w:w="400" w:type="pct"/>
          </w:tcPr>
          <w:p w14:paraId="16983360" w14:textId="77777777" w:rsidR="008F7BA0" w:rsidRPr="0074129A" w:rsidRDefault="008F7BA0" w:rsidP="007F43B0">
            <w:pPr>
              <w:pStyle w:val="BodyText"/>
            </w:pPr>
          </w:p>
        </w:tc>
      </w:tr>
    </w:tbl>
    <w:p w14:paraId="6EF88A1E" w14:textId="6F21DFFD" w:rsidR="00D6310F" w:rsidRDefault="00D6310F" w:rsidP="00D6310F">
      <w:pPr>
        <w:pStyle w:val="BodyText"/>
      </w:pPr>
      <w:bookmarkStart w:id="8" w:name="_Toc54691465"/>
      <w:r>
        <w:br w:type="page"/>
      </w:r>
    </w:p>
    <w:p w14:paraId="1259ED1F" w14:textId="03E7CEE3" w:rsidR="0074129A" w:rsidRPr="0074129A" w:rsidRDefault="0074129A" w:rsidP="0074129A">
      <w:pPr>
        <w:pStyle w:val="Heading1"/>
      </w:pPr>
      <w:bookmarkStart w:id="9" w:name="_Toc214890738"/>
      <w:r w:rsidRPr="0074129A">
        <w:lastRenderedPageBreak/>
        <w:t>Revitalised flood hydrograph (</w:t>
      </w:r>
      <w:proofErr w:type="spellStart"/>
      <w:r w:rsidRPr="0074129A">
        <w:t>ReFH</w:t>
      </w:r>
      <w:proofErr w:type="spellEnd"/>
      <w:r w:rsidRPr="0074129A">
        <w:t>) method for peak flow estimation</w:t>
      </w:r>
      <w:bookmarkEnd w:id="8"/>
      <w:bookmarkEnd w:id="9"/>
    </w:p>
    <w:p w14:paraId="26EB855D" w14:textId="3E2F9C39" w:rsidR="0074129A" w:rsidRPr="0074129A" w:rsidRDefault="0074129A" w:rsidP="007F43B0">
      <w:pPr>
        <w:pStyle w:val="BodyText"/>
      </w:pPr>
      <w:r w:rsidRPr="0074129A">
        <w:t>This section records calculations for peak flow estimates</w:t>
      </w:r>
      <w:r w:rsidR="009449F9">
        <w:t xml:space="preserve"> and will generally use default parameters.  I</w:t>
      </w:r>
      <w:r w:rsidRPr="0074129A">
        <w:t>f different calculations are subsequently made for hydrographs, details should be recorded in section 5.</w:t>
      </w:r>
    </w:p>
    <w:p w14:paraId="5E023818" w14:textId="057DD521" w:rsidR="0074129A" w:rsidRPr="0074129A" w:rsidRDefault="004C1584" w:rsidP="004C1584">
      <w:pPr>
        <w:pStyle w:val="Heading2"/>
      </w:pPr>
      <w:r>
        <w:t>4.</w:t>
      </w:r>
      <w:r w:rsidR="009449F9">
        <w:t>1</w:t>
      </w:r>
      <w:r>
        <w:tab/>
      </w:r>
      <w:r w:rsidR="0074129A" w:rsidRPr="0074129A">
        <w:t xml:space="preserve">Design events for </w:t>
      </w:r>
      <w:proofErr w:type="spellStart"/>
      <w:r w:rsidR="0074129A" w:rsidRPr="0074129A">
        <w:t>ReFH</w:t>
      </w:r>
      <w:proofErr w:type="spellEnd"/>
      <w:r w:rsidR="0074129A" w:rsidRPr="0074129A">
        <w:t xml:space="preserve"> method for peak flow estimation</w:t>
      </w:r>
    </w:p>
    <w:tbl>
      <w:tblPr>
        <w:tblStyle w:val="TableGrid"/>
        <w:tblW w:w="5000" w:type="pct"/>
        <w:tblLook w:val="04A0" w:firstRow="1" w:lastRow="0" w:firstColumn="1" w:lastColumn="0" w:noHBand="0" w:noVBand="1"/>
      </w:tblPr>
      <w:tblGrid>
        <w:gridCol w:w="1266"/>
        <w:gridCol w:w="2443"/>
        <w:gridCol w:w="1884"/>
        <w:gridCol w:w="1937"/>
        <w:gridCol w:w="7030"/>
      </w:tblGrid>
      <w:tr w:rsidR="00AF5598" w:rsidRPr="0074129A" w14:paraId="2AD85CE2" w14:textId="5DFE3F44" w:rsidTr="00AF5598">
        <w:tc>
          <w:tcPr>
            <w:tcW w:w="443" w:type="pct"/>
          </w:tcPr>
          <w:p w14:paraId="4968A327" w14:textId="77777777" w:rsidR="00AF5598" w:rsidRPr="0074129A" w:rsidRDefault="00AF5598" w:rsidP="007F43B0">
            <w:pPr>
              <w:pStyle w:val="BodyText"/>
              <w:rPr>
                <w:b/>
              </w:rPr>
            </w:pPr>
            <w:r w:rsidRPr="0074129A">
              <w:rPr>
                <w:b/>
              </w:rPr>
              <w:t>Site code</w:t>
            </w:r>
          </w:p>
        </w:tc>
        <w:tc>
          <w:tcPr>
            <w:tcW w:w="847" w:type="pct"/>
          </w:tcPr>
          <w:p w14:paraId="3CD19616" w14:textId="11AFAA04" w:rsidR="00AF5598" w:rsidRPr="0074129A" w:rsidRDefault="00AF5598" w:rsidP="008B206E">
            <w:pPr>
              <w:pStyle w:val="BodyText"/>
              <w:rPr>
                <w:b/>
              </w:rPr>
            </w:pPr>
            <w:r>
              <w:rPr>
                <w:b/>
              </w:rPr>
              <w:t>Changes made to drained area descriptors?</w:t>
            </w:r>
          </w:p>
        </w:tc>
        <w:tc>
          <w:tcPr>
            <w:tcW w:w="655" w:type="pct"/>
          </w:tcPr>
          <w:p w14:paraId="399D0E0F" w14:textId="3D929E59" w:rsidR="00AF5598" w:rsidRPr="0074129A" w:rsidRDefault="00AF5598" w:rsidP="008B206E">
            <w:pPr>
              <w:pStyle w:val="BodyText"/>
              <w:rPr>
                <w:b/>
              </w:rPr>
            </w:pPr>
            <w:r w:rsidRPr="0074129A">
              <w:rPr>
                <w:b/>
              </w:rPr>
              <w:t>Season of design event (summer or winter)</w:t>
            </w:r>
          </w:p>
        </w:tc>
        <w:tc>
          <w:tcPr>
            <w:tcW w:w="633" w:type="pct"/>
          </w:tcPr>
          <w:p w14:paraId="50740A18" w14:textId="72ECC20E" w:rsidR="00AF5598" w:rsidRPr="0074129A" w:rsidRDefault="00AF5598" w:rsidP="008B206E">
            <w:pPr>
              <w:pStyle w:val="BodyText"/>
              <w:rPr>
                <w:b/>
              </w:rPr>
            </w:pPr>
            <w:r w:rsidRPr="0074129A">
              <w:rPr>
                <w:b/>
              </w:rPr>
              <w:t xml:space="preserve">Recommended Storm </w:t>
            </w:r>
            <w:proofErr w:type="gramStart"/>
            <w:r w:rsidRPr="0074129A">
              <w:rPr>
                <w:b/>
              </w:rPr>
              <w:t>duration</w:t>
            </w:r>
            <w:r>
              <w:rPr>
                <w:b/>
              </w:rPr>
              <w:t xml:space="preserve">  </w:t>
            </w:r>
            <w:r w:rsidRPr="0074129A">
              <w:rPr>
                <w:b/>
              </w:rPr>
              <w:t>(</w:t>
            </w:r>
            <w:proofErr w:type="gramEnd"/>
            <w:r w:rsidRPr="0074129A">
              <w:rPr>
                <w:b/>
              </w:rPr>
              <w:t>hours)</w:t>
            </w:r>
          </w:p>
        </w:tc>
        <w:tc>
          <w:tcPr>
            <w:tcW w:w="2422" w:type="pct"/>
          </w:tcPr>
          <w:p w14:paraId="7DCDFFE5" w14:textId="512AC236" w:rsidR="00AF5598" w:rsidRPr="0074129A" w:rsidRDefault="00AF5598" w:rsidP="008B206E">
            <w:pPr>
              <w:pStyle w:val="BodyText"/>
              <w:rPr>
                <w:b/>
              </w:rPr>
            </w:pPr>
            <w:r>
              <w:rPr>
                <w:b/>
              </w:rPr>
              <w:t>Comments</w:t>
            </w:r>
          </w:p>
        </w:tc>
      </w:tr>
      <w:tr w:rsidR="00AF5598" w:rsidRPr="0074129A" w14:paraId="29FCFCA9" w14:textId="62DEFF7B" w:rsidTr="00AF5598">
        <w:tc>
          <w:tcPr>
            <w:tcW w:w="443" w:type="pct"/>
          </w:tcPr>
          <w:p w14:paraId="49701B53" w14:textId="77777777" w:rsidR="00AF5598" w:rsidRPr="0074129A" w:rsidRDefault="00AF5598" w:rsidP="007F43B0">
            <w:pPr>
              <w:pStyle w:val="BodyText"/>
            </w:pPr>
          </w:p>
        </w:tc>
        <w:tc>
          <w:tcPr>
            <w:tcW w:w="847" w:type="pct"/>
          </w:tcPr>
          <w:p w14:paraId="3D05A658" w14:textId="77777777" w:rsidR="00AF5598" w:rsidRPr="0074129A" w:rsidRDefault="00AF5598" w:rsidP="007F43B0">
            <w:pPr>
              <w:pStyle w:val="BodyText"/>
            </w:pPr>
          </w:p>
        </w:tc>
        <w:tc>
          <w:tcPr>
            <w:tcW w:w="655" w:type="pct"/>
          </w:tcPr>
          <w:p w14:paraId="6CD51518" w14:textId="4F77ABC6" w:rsidR="00AF5598" w:rsidRPr="0074129A" w:rsidRDefault="00AF5598" w:rsidP="007F43B0">
            <w:pPr>
              <w:pStyle w:val="BodyText"/>
            </w:pPr>
          </w:p>
        </w:tc>
        <w:tc>
          <w:tcPr>
            <w:tcW w:w="633" w:type="pct"/>
          </w:tcPr>
          <w:p w14:paraId="459720AC" w14:textId="77777777" w:rsidR="00AF5598" w:rsidRPr="0074129A" w:rsidRDefault="00AF5598" w:rsidP="007F43B0">
            <w:pPr>
              <w:pStyle w:val="BodyText"/>
            </w:pPr>
          </w:p>
        </w:tc>
        <w:tc>
          <w:tcPr>
            <w:tcW w:w="2422" w:type="pct"/>
          </w:tcPr>
          <w:p w14:paraId="1FFC054D" w14:textId="77777777" w:rsidR="00AF5598" w:rsidRPr="0074129A" w:rsidRDefault="00AF5598" w:rsidP="007F43B0">
            <w:pPr>
              <w:pStyle w:val="BodyText"/>
            </w:pPr>
          </w:p>
        </w:tc>
      </w:tr>
      <w:tr w:rsidR="00AF5598" w:rsidRPr="0074129A" w14:paraId="69DF5C4A" w14:textId="226418DE" w:rsidTr="00AF5598">
        <w:tc>
          <w:tcPr>
            <w:tcW w:w="443" w:type="pct"/>
          </w:tcPr>
          <w:p w14:paraId="6975A96C" w14:textId="77777777" w:rsidR="00AF5598" w:rsidRPr="0074129A" w:rsidRDefault="00AF5598" w:rsidP="007F43B0">
            <w:pPr>
              <w:pStyle w:val="BodyText"/>
            </w:pPr>
          </w:p>
        </w:tc>
        <w:tc>
          <w:tcPr>
            <w:tcW w:w="847" w:type="pct"/>
          </w:tcPr>
          <w:p w14:paraId="3DAA0C41" w14:textId="77777777" w:rsidR="00AF5598" w:rsidRPr="0074129A" w:rsidRDefault="00AF5598" w:rsidP="007F43B0">
            <w:pPr>
              <w:pStyle w:val="BodyText"/>
            </w:pPr>
          </w:p>
        </w:tc>
        <w:tc>
          <w:tcPr>
            <w:tcW w:w="655" w:type="pct"/>
          </w:tcPr>
          <w:p w14:paraId="61F17FC1" w14:textId="1CCB4886" w:rsidR="00AF5598" w:rsidRPr="0074129A" w:rsidRDefault="00AF5598" w:rsidP="007F43B0">
            <w:pPr>
              <w:pStyle w:val="BodyText"/>
            </w:pPr>
          </w:p>
        </w:tc>
        <w:tc>
          <w:tcPr>
            <w:tcW w:w="633" w:type="pct"/>
          </w:tcPr>
          <w:p w14:paraId="08BF020F" w14:textId="77777777" w:rsidR="00AF5598" w:rsidRPr="0074129A" w:rsidRDefault="00AF5598" w:rsidP="007F43B0">
            <w:pPr>
              <w:pStyle w:val="BodyText"/>
            </w:pPr>
          </w:p>
        </w:tc>
        <w:tc>
          <w:tcPr>
            <w:tcW w:w="2422" w:type="pct"/>
          </w:tcPr>
          <w:p w14:paraId="751AB178" w14:textId="77777777" w:rsidR="00AF5598" w:rsidRPr="0074129A" w:rsidRDefault="00AF5598" w:rsidP="007F43B0">
            <w:pPr>
              <w:pStyle w:val="BodyText"/>
            </w:pPr>
          </w:p>
        </w:tc>
      </w:tr>
      <w:tr w:rsidR="00AF5598" w:rsidRPr="0074129A" w14:paraId="47C38714" w14:textId="1C174AF9" w:rsidTr="00AF5598">
        <w:tc>
          <w:tcPr>
            <w:tcW w:w="443" w:type="pct"/>
          </w:tcPr>
          <w:p w14:paraId="38E47E84" w14:textId="77777777" w:rsidR="00AF5598" w:rsidRPr="0074129A" w:rsidRDefault="00AF5598" w:rsidP="007F43B0">
            <w:pPr>
              <w:pStyle w:val="BodyText"/>
            </w:pPr>
          </w:p>
        </w:tc>
        <w:tc>
          <w:tcPr>
            <w:tcW w:w="847" w:type="pct"/>
          </w:tcPr>
          <w:p w14:paraId="358CC148" w14:textId="77777777" w:rsidR="00AF5598" w:rsidRPr="0074129A" w:rsidRDefault="00AF5598" w:rsidP="007F43B0">
            <w:pPr>
              <w:pStyle w:val="BodyText"/>
            </w:pPr>
          </w:p>
        </w:tc>
        <w:tc>
          <w:tcPr>
            <w:tcW w:w="655" w:type="pct"/>
          </w:tcPr>
          <w:p w14:paraId="30D65C8E" w14:textId="3FA4EFB5" w:rsidR="00AF5598" w:rsidRPr="0074129A" w:rsidRDefault="00AF5598" w:rsidP="007F43B0">
            <w:pPr>
              <w:pStyle w:val="BodyText"/>
            </w:pPr>
          </w:p>
        </w:tc>
        <w:tc>
          <w:tcPr>
            <w:tcW w:w="633" w:type="pct"/>
          </w:tcPr>
          <w:p w14:paraId="2AA97BD2" w14:textId="77777777" w:rsidR="00AF5598" w:rsidRPr="0074129A" w:rsidRDefault="00AF5598" w:rsidP="007F43B0">
            <w:pPr>
              <w:pStyle w:val="BodyText"/>
            </w:pPr>
          </w:p>
        </w:tc>
        <w:tc>
          <w:tcPr>
            <w:tcW w:w="2422" w:type="pct"/>
          </w:tcPr>
          <w:p w14:paraId="44A3E808" w14:textId="77777777" w:rsidR="00AF5598" w:rsidRPr="0074129A" w:rsidRDefault="00AF5598" w:rsidP="007F43B0">
            <w:pPr>
              <w:pStyle w:val="BodyText"/>
            </w:pPr>
          </w:p>
        </w:tc>
      </w:tr>
    </w:tbl>
    <w:p w14:paraId="3019AF20" w14:textId="16DEC4E8" w:rsidR="0074129A" w:rsidRDefault="004C1584" w:rsidP="004C1584">
      <w:pPr>
        <w:pStyle w:val="Heading2"/>
      </w:pPr>
      <w:r>
        <w:t>4.3</w:t>
      </w:r>
      <w:r>
        <w:tab/>
      </w:r>
      <w:r w:rsidR="0074129A" w:rsidRPr="0074129A">
        <w:t xml:space="preserve">Peak flow estimates from the </w:t>
      </w:r>
      <w:proofErr w:type="spellStart"/>
      <w:r w:rsidR="0074129A" w:rsidRPr="0074129A">
        <w:t>ReFH</w:t>
      </w:r>
      <w:proofErr w:type="spellEnd"/>
      <w:r w:rsidR="0074129A" w:rsidRPr="0074129A">
        <w:t xml:space="preserve"> method</w:t>
      </w:r>
      <w:r w:rsidR="00AF5598">
        <w:t xml:space="preserve"> </w:t>
      </w:r>
    </w:p>
    <w:p w14:paraId="3248B9A3" w14:textId="3E876599" w:rsidR="00AF5598" w:rsidRPr="00AF5598" w:rsidRDefault="00AF5598" w:rsidP="00AF5598">
      <w:pPr>
        <w:pStyle w:val="BodyText"/>
      </w:pPr>
      <w:r>
        <w:t>Urban estimates should be used for all sites</w:t>
      </w:r>
    </w:p>
    <w:tbl>
      <w:tblPr>
        <w:tblStyle w:val="TableGrid"/>
        <w:tblW w:w="5000" w:type="pct"/>
        <w:tblLook w:val="04A0" w:firstRow="1" w:lastRow="0" w:firstColumn="1" w:lastColumn="0" w:noHBand="0" w:noVBand="1"/>
      </w:tblPr>
      <w:tblGrid>
        <w:gridCol w:w="1400"/>
        <w:gridCol w:w="1144"/>
        <w:gridCol w:w="993"/>
        <w:gridCol w:w="996"/>
        <w:gridCol w:w="990"/>
        <w:gridCol w:w="993"/>
        <w:gridCol w:w="1133"/>
        <w:gridCol w:w="1136"/>
        <w:gridCol w:w="1133"/>
        <w:gridCol w:w="1133"/>
        <w:gridCol w:w="1133"/>
        <w:gridCol w:w="1133"/>
        <w:gridCol w:w="1243"/>
      </w:tblGrid>
      <w:tr w:rsidR="00AF5598" w:rsidRPr="0074129A" w14:paraId="512343E6" w14:textId="77777777" w:rsidTr="00AF5598">
        <w:tc>
          <w:tcPr>
            <w:tcW w:w="481" w:type="pct"/>
          </w:tcPr>
          <w:p w14:paraId="09273FA0" w14:textId="77777777" w:rsidR="00AF5598" w:rsidRPr="0074129A" w:rsidRDefault="00AF5598" w:rsidP="007F43B0">
            <w:pPr>
              <w:pStyle w:val="BodyText"/>
              <w:rPr>
                <w:b/>
              </w:rPr>
            </w:pPr>
          </w:p>
        </w:tc>
        <w:tc>
          <w:tcPr>
            <w:tcW w:w="4519" w:type="pct"/>
            <w:gridSpan w:val="12"/>
          </w:tcPr>
          <w:p w14:paraId="14A6080A" w14:textId="7274A2A6" w:rsidR="00AF5598" w:rsidRPr="0074129A" w:rsidRDefault="00AF5598" w:rsidP="007F43B0">
            <w:pPr>
              <w:pStyle w:val="BodyText"/>
              <w:rPr>
                <w:b/>
              </w:rPr>
            </w:pPr>
            <w:r w:rsidRPr="0074129A">
              <w:rPr>
                <w:b/>
              </w:rPr>
              <w:t>Flood peak (m</w:t>
            </w:r>
            <w:r w:rsidRPr="0074129A">
              <w:rPr>
                <w:b/>
                <w:vertAlign w:val="superscript"/>
              </w:rPr>
              <w:t>3</w:t>
            </w:r>
            <w:r w:rsidRPr="0074129A">
              <w:rPr>
                <w:b/>
              </w:rPr>
              <w:t>/s) for the following return periods (in years)</w:t>
            </w:r>
            <w:r>
              <w:rPr>
                <w:b/>
              </w:rPr>
              <w:t xml:space="preserve"> or AEP</w:t>
            </w:r>
          </w:p>
        </w:tc>
      </w:tr>
      <w:tr w:rsidR="00AF5598" w:rsidRPr="0074129A" w14:paraId="3C3E5682" w14:textId="77777777" w:rsidTr="00AF5598">
        <w:tc>
          <w:tcPr>
            <w:tcW w:w="481" w:type="pct"/>
          </w:tcPr>
          <w:p w14:paraId="50F0A82B" w14:textId="77777777" w:rsidR="00AF5598" w:rsidRPr="0074129A" w:rsidRDefault="00AF5598" w:rsidP="00E67036">
            <w:pPr>
              <w:pStyle w:val="BodyText"/>
              <w:rPr>
                <w:b/>
              </w:rPr>
            </w:pPr>
            <w:r w:rsidRPr="0074129A">
              <w:rPr>
                <w:b/>
              </w:rPr>
              <w:t>Site code</w:t>
            </w:r>
          </w:p>
        </w:tc>
        <w:tc>
          <w:tcPr>
            <w:tcW w:w="393" w:type="pct"/>
          </w:tcPr>
          <w:p w14:paraId="20A1CD41" w14:textId="77777777" w:rsidR="00AF5598" w:rsidRPr="00E67036" w:rsidRDefault="00AF5598" w:rsidP="00E67036">
            <w:pPr>
              <w:pStyle w:val="BodyText"/>
              <w:spacing w:after="0"/>
              <w:rPr>
                <w:b/>
                <w:bCs/>
              </w:rPr>
            </w:pPr>
            <w:r w:rsidRPr="00E67036">
              <w:rPr>
                <w:b/>
                <w:bCs/>
              </w:rPr>
              <w:t>2</w:t>
            </w:r>
          </w:p>
          <w:p w14:paraId="60A31780" w14:textId="7A4BEB96" w:rsidR="00AF5598" w:rsidRPr="0074129A" w:rsidRDefault="00AF5598" w:rsidP="00E67036">
            <w:pPr>
              <w:pStyle w:val="BodyText"/>
              <w:rPr>
                <w:b/>
              </w:rPr>
            </w:pPr>
            <w:r w:rsidRPr="00E67036">
              <w:rPr>
                <w:b/>
                <w:bCs/>
              </w:rPr>
              <w:t>50%</w:t>
            </w:r>
          </w:p>
        </w:tc>
        <w:tc>
          <w:tcPr>
            <w:tcW w:w="341" w:type="pct"/>
          </w:tcPr>
          <w:p w14:paraId="1EEB99E6" w14:textId="77777777" w:rsidR="00AF5598" w:rsidRPr="00E67036" w:rsidRDefault="00AF5598" w:rsidP="00E67036">
            <w:pPr>
              <w:pStyle w:val="BodyText"/>
              <w:spacing w:after="0"/>
              <w:rPr>
                <w:b/>
                <w:bCs/>
              </w:rPr>
            </w:pPr>
            <w:r w:rsidRPr="00E67036">
              <w:rPr>
                <w:b/>
                <w:bCs/>
              </w:rPr>
              <w:t>5</w:t>
            </w:r>
          </w:p>
          <w:p w14:paraId="6BC97CF6" w14:textId="4F7BC9D8" w:rsidR="00AF5598" w:rsidRPr="0074129A" w:rsidRDefault="00AF5598" w:rsidP="00E67036">
            <w:pPr>
              <w:pStyle w:val="BodyText"/>
              <w:rPr>
                <w:b/>
              </w:rPr>
            </w:pPr>
            <w:r w:rsidRPr="00E67036">
              <w:rPr>
                <w:b/>
                <w:bCs/>
              </w:rPr>
              <w:t>20%</w:t>
            </w:r>
          </w:p>
        </w:tc>
        <w:tc>
          <w:tcPr>
            <w:tcW w:w="342" w:type="pct"/>
          </w:tcPr>
          <w:p w14:paraId="76C46AD4" w14:textId="77777777" w:rsidR="00AF5598" w:rsidRPr="00E67036" w:rsidRDefault="00AF5598" w:rsidP="00E67036">
            <w:pPr>
              <w:pStyle w:val="BodyText"/>
              <w:spacing w:after="0"/>
              <w:rPr>
                <w:b/>
                <w:bCs/>
              </w:rPr>
            </w:pPr>
            <w:r w:rsidRPr="00E67036">
              <w:rPr>
                <w:b/>
                <w:bCs/>
              </w:rPr>
              <w:t>10</w:t>
            </w:r>
          </w:p>
          <w:p w14:paraId="2BCBE60D" w14:textId="68434651" w:rsidR="00AF5598" w:rsidRPr="0074129A" w:rsidRDefault="00AF5598" w:rsidP="00E67036">
            <w:pPr>
              <w:pStyle w:val="BodyText"/>
              <w:rPr>
                <w:b/>
              </w:rPr>
            </w:pPr>
            <w:r w:rsidRPr="00E67036">
              <w:rPr>
                <w:b/>
                <w:bCs/>
              </w:rPr>
              <w:t>10%</w:t>
            </w:r>
          </w:p>
        </w:tc>
        <w:tc>
          <w:tcPr>
            <w:tcW w:w="340" w:type="pct"/>
          </w:tcPr>
          <w:p w14:paraId="6DB9B906" w14:textId="77777777" w:rsidR="00AF5598" w:rsidRPr="00E67036" w:rsidRDefault="00AF5598" w:rsidP="00E67036">
            <w:pPr>
              <w:pStyle w:val="BodyText"/>
              <w:spacing w:after="0"/>
              <w:rPr>
                <w:b/>
                <w:bCs/>
              </w:rPr>
            </w:pPr>
            <w:r w:rsidRPr="00E67036">
              <w:rPr>
                <w:b/>
                <w:bCs/>
              </w:rPr>
              <w:t>20</w:t>
            </w:r>
          </w:p>
          <w:p w14:paraId="48453DCA" w14:textId="08FC074E" w:rsidR="00AF5598" w:rsidRPr="0074129A" w:rsidRDefault="00AF5598" w:rsidP="00E67036">
            <w:pPr>
              <w:pStyle w:val="BodyText"/>
              <w:rPr>
                <w:b/>
              </w:rPr>
            </w:pPr>
            <w:r w:rsidRPr="00E67036">
              <w:rPr>
                <w:b/>
                <w:bCs/>
              </w:rPr>
              <w:t>5%</w:t>
            </w:r>
          </w:p>
        </w:tc>
        <w:tc>
          <w:tcPr>
            <w:tcW w:w="341" w:type="pct"/>
          </w:tcPr>
          <w:p w14:paraId="6A676BFD" w14:textId="77777777" w:rsidR="00AF5598" w:rsidRPr="00E67036" w:rsidRDefault="00AF5598" w:rsidP="00E67036">
            <w:pPr>
              <w:pStyle w:val="BodyText"/>
              <w:spacing w:after="0"/>
              <w:rPr>
                <w:b/>
                <w:bCs/>
              </w:rPr>
            </w:pPr>
            <w:r w:rsidRPr="00E67036">
              <w:rPr>
                <w:b/>
                <w:bCs/>
              </w:rPr>
              <w:t>30</w:t>
            </w:r>
          </w:p>
          <w:p w14:paraId="236049A6" w14:textId="1CA6C811" w:rsidR="00AF5598" w:rsidRPr="0074129A" w:rsidRDefault="00AF5598" w:rsidP="00E67036">
            <w:pPr>
              <w:pStyle w:val="BodyText"/>
              <w:rPr>
                <w:b/>
              </w:rPr>
            </w:pPr>
            <w:r w:rsidRPr="00E67036">
              <w:rPr>
                <w:b/>
                <w:bCs/>
              </w:rPr>
              <w:t>3.3%</w:t>
            </w:r>
          </w:p>
        </w:tc>
        <w:tc>
          <w:tcPr>
            <w:tcW w:w="389" w:type="pct"/>
          </w:tcPr>
          <w:p w14:paraId="0D0C132D" w14:textId="77777777" w:rsidR="00AF5598" w:rsidRPr="00E67036" w:rsidRDefault="00AF5598" w:rsidP="00E67036">
            <w:pPr>
              <w:pStyle w:val="BodyText"/>
              <w:spacing w:after="0"/>
              <w:rPr>
                <w:b/>
                <w:bCs/>
              </w:rPr>
            </w:pPr>
            <w:r w:rsidRPr="00E67036">
              <w:rPr>
                <w:b/>
                <w:bCs/>
              </w:rPr>
              <w:t>50</w:t>
            </w:r>
          </w:p>
          <w:p w14:paraId="3FF621EC" w14:textId="23486E54" w:rsidR="00AF5598" w:rsidRPr="0074129A" w:rsidRDefault="00AF5598" w:rsidP="00E67036">
            <w:pPr>
              <w:pStyle w:val="BodyText"/>
              <w:rPr>
                <w:b/>
              </w:rPr>
            </w:pPr>
            <w:r w:rsidRPr="00E67036">
              <w:rPr>
                <w:b/>
                <w:bCs/>
              </w:rPr>
              <w:t>2%</w:t>
            </w:r>
          </w:p>
        </w:tc>
        <w:tc>
          <w:tcPr>
            <w:tcW w:w="390" w:type="pct"/>
          </w:tcPr>
          <w:p w14:paraId="7893C829" w14:textId="77777777" w:rsidR="00AF5598" w:rsidRPr="00E67036" w:rsidRDefault="00AF5598" w:rsidP="00E67036">
            <w:pPr>
              <w:pStyle w:val="BodyText"/>
              <w:spacing w:after="0"/>
              <w:rPr>
                <w:b/>
                <w:bCs/>
              </w:rPr>
            </w:pPr>
            <w:r w:rsidRPr="00E67036">
              <w:rPr>
                <w:b/>
                <w:bCs/>
              </w:rPr>
              <w:t>75</w:t>
            </w:r>
          </w:p>
          <w:p w14:paraId="6080328C" w14:textId="5872B9EA" w:rsidR="00AF5598" w:rsidRPr="0074129A" w:rsidRDefault="00AF5598" w:rsidP="00E67036">
            <w:pPr>
              <w:pStyle w:val="BodyText"/>
              <w:rPr>
                <w:b/>
              </w:rPr>
            </w:pPr>
            <w:r w:rsidRPr="00E67036">
              <w:rPr>
                <w:b/>
                <w:bCs/>
              </w:rPr>
              <w:t>1.3%</w:t>
            </w:r>
          </w:p>
        </w:tc>
        <w:tc>
          <w:tcPr>
            <w:tcW w:w="389" w:type="pct"/>
          </w:tcPr>
          <w:p w14:paraId="45A3065D" w14:textId="77777777" w:rsidR="00AF5598" w:rsidRPr="00E67036" w:rsidRDefault="00AF5598" w:rsidP="00E67036">
            <w:pPr>
              <w:pStyle w:val="BodyText"/>
              <w:spacing w:after="0"/>
              <w:rPr>
                <w:b/>
                <w:bCs/>
              </w:rPr>
            </w:pPr>
            <w:r w:rsidRPr="00E67036">
              <w:rPr>
                <w:b/>
                <w:bCs/>
              </w:rPr>
              <w:t>100</w:t>
            </w:r>
          </w:p>
          <w:p w14:paraId="31202091" w14:textId="1A37FB13" w:rsidR="00AF5598" w:rsidRPr="0074129A" w:rsidRDefault="00AF5598" w:rsidP="00E67036">
            <w:pPr>
              <w:pStyle w:val="BodyText"/>
              <w:rPr>
                <w:b/>
              </w:rPr>
            </w:pPr>
            <w:r w:rsidRPr="00E67036">
              <w:rPr>
                <w:b/>
                <w:bCs/>
              </w:rPr>
              <w:t>1%</w:t>
            </w:r>
          </w:p>
        </w:tc>
        <w:tc>
          <w:tcPr>
            <w:tcW w:w="389" w:type="pct"/>
          </w:tcPr>
          <w:p w14:paraId="6E9E2078" w14:textId="77777777" w:rsidR="00AF5598" w:rsidRPr="00E67036" w:rsidRDefault="00AF5598" w:rsidP="00E67036">
            <w:pPr>
              <w:pStyle w:val="BodyText"/>
              <w:spacing w:after="0"/>
              <w:rPr>
                <w:b/>
                <w:bCs/>
              </w:rPr>
            </w:pPr>
            <w:r w:rsidRPr="00E67036">
              <w:rPr>
                <w:b/>
                <w:bCs/>
              </w:rPr>
              <w:t>200</w:t>
            </w:r>
          </w:p>
          <w:p w14:paraId="388E303F" w14:textId="43507B21" w:rsidR="00AF5598" w:rsidRPr="0074129A" w:rsidRDefault="00AF5598" w:rsidP="00E67036">
            <w:pPr>
              <w:pStyle w:val="BodyText"/>
              <w:spacing w:after="0"/>
              <w:rPr>
                <w:b/>
              </w:rPr>
            </w:pPr>
            <w:r w:rsidRPr="00E67036">
              <w:rPr>
                <w:b/>
                <w:bCs/>
              </w:rPr>
              <w:t>0.5%</w:t>
            </w:r>
          </w:p>
        </w:tc>
        <w:tc>
          <w:tcPr>
            <w:tcW w:w="389" w:type="pct"/>
          </w:tcPr>
          <w:p w14:paraId="0E66D9AD" w14:textId="77777777" w:rsidR="00AF5598" w:rsidRDefault="00AF5598" w:rsidP="00E67036">
            <w:pPr>
              <w:pStyle w:val="BodyText"/>
              <w:spacing w:after="0"/>
              <w:rPr>
                <w:b/>
                <w:bCs/>
              </w:rPr>
            </w:pPr>
            <w:r w:rsidRPr="00E67036">
              <w:rPr>
                <w:b/>
                <w:bCs/>
              </w:rPr>
              <w:t>500</w:t>
            </w:r>
          </w:p>
          <w:p w14:paraId="41DDA4FF" w14:textId="169C8A00" w:rsidR="00AF5598" w:rsidRPr="0074129A" w:rsidRDefault="00AF5598" w:rsidP="00E67036">
            <w:pPr>
              <w:pStyle w:val="BodyText"/>
              <w:spacing w:after="0"/>
              <w:rPr>
                <w:b/>
              </w:rPr>
            </w:pPr>
            <w:r w:rsidRPr="00E67036">
              <w:rPr>
                <w:b/>
                <w:bCs/>
              </w:rPr>
              <w:t>0.2%</w:t>
            </w:r>
          </w:p>
        </w:tc>
        <w:tc>
          <w:tcPr>
            <w:tcW w:w="389" w:type="pct"/>
          </w:tcPr>
          <w:p w14:paraId="3CB02311" w14:textId="77777777" w:rsidR="00AF5598" w:rsidRPr="00E67036" w:rsidRDefault="00AF5598" w:rsidP="00E67036">
            <w:pPr>
              <w:pStyle w:val="BodyText"/>
              <w:spacing w:after="0"/>
              <w:rPr>
                <w:b/>
                <w:bCs/>
              </w:rPr>
            </w:pPr>
            <w:r w:rsidRPr="00E67036">
              <w:rPr>
                <w:b/>
                <w:bCs/>
              </w:rPr>
              <w:t>1000</w:t>
            </w:r>
          </w:p>
          <w:p w14:paraId="6F0FA8BE" w14:textId="4C3E2123" w:rsidR="00AF5598" w:rsidRPr="0074129A" w:rsidRDefault="00AF5598" w:rsidP="00E67036">
            <w:pPr>
              <w:pStyle w:val="BodyText"/>
              <w:rPr>
                <w:b/>
              </w:rPr>
            </w:pPr>
            <w:r w:rsidRPr="00E67036">
              <w:rPr>
                <w:b/>
                <w:bCs/>
              </w:rPr>
              <w:t>0.1%</w:t>
            </w:r>
          </w:p>
        </w:tc>
        <w:tc>
          <w:tcPr>
            <w:tcW w:w="427" w:type="pct"/>
          </w:tcPr>
          <w:p w14:paraId="3EC19B1C" w14:textId="77777777" w:rsidR="00AF5598" w:rsidRDefault="00AF5598" w:rsidP="00373D14">
            <w:pPr>
              <w:pStyle w:val="BodyText"/>
              <w:spacing w:after="120"/>
              <w:rPr>
                <w:b/>
              </w:rPr>
            </w:pPr>
            <w:r w:rsidRPr="0074129A">
              <w:rPr>
                <w:b/>
              </w:rPr>
              <w:t xml:space="preserve">100:1000 </w:t>
            </w:r>
          </w:p>
          <w:p w14:paraId="423ED03B" w14:textId="4EAF8657" w:rsidR="00AF5598" w:rsidRDefault="00AF5598" w:rsidP="00373D14">
            <w:pPr>
              <w:pStyle w:val="BodyText"/>
              <w:spacing w:after="120"/>
              <w:rPr>
                <w:b/>
              </w:rPr>
            </w:pPr>
            <w:r>
              <w:rPr>
                <w:b/>
              </w:rPr>
              <w:t>1%:0.1%</w:t>
            </w:r>
          </w:p>
          <w:p w14:paraId="46C9869F" w14:textId="7575C621" w:rsidR="00AF5598" w:rsidRPr="0074129A" w:rsidRDefault="00AF5598" w:rsidP="00373D14">
            <w:pPr>
              <w:pStyle w:val="BodyText"/>
              <w:spacing w:after="120"/>
              <w:rPr>
                <w:b/>
              </w:rPr>
            </w:pPr>
            <w:r w:rsidRPr="0074129A">
              <w:rPr>
                <w:b/>
              </w:rPr>
              <w:t>ratio</w:t>
            </w:r>
          </w:p>
        </w:tc>
      </w:tr>
      <w:tr w:rsidR="00AF5598" w:rsidRPr="0074129A" w14:paraId="32625DA1" w14:textId="77777777" w:rsidTr="00AF5598">
        <w:tc>
          <w:tcPr>
            <w:tcW w:w="481" w:type="pct"/>
          </w:tcPr>
          <w:p w14:paraId="3E897D69" w14:textId="77777777" w:rsidR="00AF5598" w:rsidRPr="0074129A" w:rsidRDefault="00AF5598" w:rsidP="007F43B0">
            <w:pPr>
              <w:pStyle w:val="BodyText"/>
            </w:pPr>
          </w:p>
        </w:tc>
        <w:tc>
          <w:tcPr>
            <w:tcW w:w="393" w:type="pct"/>
          </w:tcPr>
          <w:p w14:paraId="129E07D3" w14:textId="77777777" w:rsidR="00AF5598" w:rsidRPr="0074129A" w:rsidRDefault="00AF5598" w:rsidP="007F43B0">
            <w:pPr>
              <w:pStyle w:val="BodyText"/>
            </w:pPr>
          </w:p>
        </w:tc>
        <w:tc>
          <w:tcPr>
            <w:tcW w:w="341" w:type="pct"/>
          </w:tcPr>
          <w:p w14:paraId="539ED855" w14:textId="77777777" w:rsidR="00AF5598" w:rsidRPr="0074129A" w:rsidRDefault="00AF5598" w:rsidP="007F43B0">
            <w:pPr>
              <w:pStyle w:val="BodyText"/>
            </w:pPr>
          </w:p>
        </w:tc>
        <w:tc>
          <w:tcPr>
            <w:tcW w:w="342" w:type="pct"/>
          </w:tcPr>
          <w:p w14:paraId="0FDE14F1" w14:textId="77777777" w:rsidR="00AF5598" w:rsidRPr="0074129A" w:rsidRDefault="00AF5598" w:rsidP="007F43B0">
            <w:pPr>
              <w:pStyle w:val="BodyText"/>
            </w:pPr>
          </w:p>
        </w:tc>
        <w:tc>
          <w:tcPr>
            <w:tcW w:w="340" w:type="pct"/>
          </w:tcPr>
          <w:p w14:paraId="55D60FC8" w14:textId="77777777" w:rsidR="00AF5598" w:rsidRPr="0074129A" w:rsidRDefault="00AF5598" w:rsidP="007F43B0">
            <w:pPr>
              <w:pStyle w:val="BodyText"/>
            </w:pPr>
          </w:p>
        </w:tc>
        <w:tc>
          <w:tcPr>
            <w:tcW w:w="341" w:type="pct"/>
          </w:tcPr>
          <w:p w14:paraId="10284845" w14:textId="77777777" w:rsidR="00AF5598" w:rsidRPr="0074129A" w:rsidRDefault="00AF5598" w:rsidP="007F43B0">
            <w:pPr>
              <w:pStyle w:val="BodyText"/>
            </w:pPr>
          </w:p>
        </w:tc>
        <w:tc>
          <w:tcPr>
            <w:tcW w:w="389" w:type="pct"/>
          </w:tcPr>
          <w:p w14:paraId="74694605" w14:textId="77777777" w:rsidR="00AF5598" w:rsidRPr="0074129A" w:rsidRDefault="00AF5598" w:rsidP="007F43B0">
            <w:pPr>
              <w:pStyle w:val="BodyText"/>
            </w:pPr>
          </w:p>
        </w:tc>
        <w:tc>
          <w:tcPr>
            <w:tcW w:w="390" w:type="pct"/>
          </w:tcPr>
          <w:p w14:paraId="05B02E8C" w14:textId="77777777" w:rsidR="00AF5598" w:rsidRPr="0074129A" w:rsidRDefault="00AF5598" w:rsidP="007F43B0">
            <w:pPr>
              <w:pStyle w:val="BodyText"/>
            </w:pPr>
          </w:p>
        </w:tc>
        <w:tc>
          <w:tcPr>
            <w:tcW w:w="389" w:type="pct"/>
          </w:tcPr>
          <w:p w14:paraId="52F666BB" w14:textId="77777777" w:rsidR="00AF5598" w:rsidRPr="0074129A" w:rsidRDefault="00AF5598" w:rsidP="007F43B0">
            <w:pPr>
              <w:pStyle w:val="BodyText"/>
            </w:pPr>
          </w:p>
        </w:tc>
        <w:tc>
          <w:tcPr>
            <w:tcW w:w="389" w:type="pct"/>
          </w:tcPr>
          <w:p w14:paraId="51D004C6" w14:textId="77777777" w:rsidR="00AF5598" w:rsidRPr="0074129A" w:rsidRDefault="00AF5598" w:rsidP="007F43B0">
            <w:pPr>
              <w:pStyle w:val="BodyText"/>
            </w:pPr>
          </w:p>
        </w:tc>
        <w:tc>
          <w:tcPr>
            <w:tcW w:w="389" w:type="pct"/>
          </w:tcPr>
          <w:p w14:paraId="34540EE6" w14:textId="77777777" w:rsidR="00AF5598" w:rsidRPr="0074129A" w:rsidRDefault="00AF5598" w:rsidP="007F43B0">
            <w:pPr>
              <w:pStyle w:val="BodyText"/>
            </w:pPr>
          </w:p>
        </w:tc>
        <w:tc>
          <w:tcPr>
            <w:tcW w:w="389" w:type="pct"/>
          </w:tcPr>
          <w:p w14:paraId="17CC67C5" w14:textId="77777777" w:rsidR="00AF5598" w:rsidRPr="0074129A" w:rsidRDefault="00AF5598" w:rsidP="007F43B0">
            <w:pPr>
              <w:pStyle w:val="BodyText"/>
            </w:pPr>
          </w:p>
        </w:tc>
        <w:tc>
          <w:tcPr>
            <w:tcW w:w="427" w:type="pct"/>
          </w:tcPr>
          <w:p w14:paraId="17B5BEB8" w14:textId="77777777" w:rsidR="00AF5598" w:rsidRPr="0074129A" w:rsidRDefault="00AF5598" w:rsidP="007F43B0">
            <w:pPr>
              <w:pStyle w:val="BodyText"/>
            </w:pPr>
          </w:p>
        </w:tc>
      </w:tr>
      <w:tr w:rsidR="00AF5598" w:rsidRPr="0074129A" w14:paraId="64A31695" w14:textId="77777777" w:rsidTr="00AF5598">
        <w:tc>
          <w:tcPr>
            <w:tcW w:w="481" w:type="pct"/>
          </w:tcPr>
          <w:p w14:paraId="02AEB997" w14:textId="77777777" w:rsidR="00AF5598" w:rsidRPr="0074129A" w:rsidRDefault="00AF5598" w:rsidP="007F43B0">
            <w:pPr>
              <w:pStyle w:val="BodyText"/>
            </w:pPr>
          </w:p>
        </w:tc>
        <w:tc>
          <w:tcPr>
            <w:tcW w:w="393" w:type="pct"/>
          </w:tcPr>
          <w:p w14:paraId="572B280B" w14:textId="77777777" w:rsidR="00AF5598" w:rsidRPr="0074129A" w:rsidRDefault="00AF5598" w:rsidP="007F43B0">
            <w:pPr>
              <w:pStyle w:val="BodyText"/>
            </w:pPr>
          </w:p>
        </w:tc>
        <w:tc>
          <w:tcPr>
            <w:tcW w:w="341" w:type="pct"/>
          </w:tcPr>
          <w:p w14:paraId="2DAC08E0" w14:textId="77777777" w:rsidR="00AF5598" w:rsidRPr="0074129A" w:rsidRDefault="00AF5598" w:rsidP="007F43B0">
            <w:pPr>
              <w:pStyle w:val="BodyText"/>
            </w:pPr>
          </w:p>
        </w:tc>
        <w:tc>
          <w:tcPr>
            <w:tcW w:w="342" w:type="pct"/>
          </w:tcPr>
          <w:p w14:paraId="3BDD5098" w14:textId="77777777" w:rsidR="00AF5598" w:rsidRPr="0074129A" w:rsidRDefault="00AF5598" w:rsidP="007F43B0">
            <w:pPr>
              <w:pStyle w:val="BodyText"/>
            </w:pPr>
          </w:p>
        </w:tc>
        <w:tc>
          <w:tcPr>
            <w:tcW w:w="340" w:type="pct"/>
          </w:tcPr>
          <w:p w14:paraId="34699B2E" w14:textId="77777777" w:rsidR="00AF5598" w:rsidRPr="0074129A" w:rsidRDefault="00AF5598" w:rsidP="007F43B0">
            <w:pPr>
              <w:pStyle w:val="BodyText"/>
            </w:pPr>
          </w:p>
        </w:tc>
        <w:tc>
          <w:tcPr>
            <w:tcW w:w="341" w:type="pct"/>
          </w:tcPr>
          <w:p w14:paraId="527303E2" w14:textId="77777777" w:rsidR="00AF5598" w:rsidRPr="0074129A" w:rsidRDefault="00AF5598" w:rsidP="007F43B0">
            <w:pPr>
              <w:pStyle w:val="BodyText"/>
            </w:pPr>
          </w:p>
        </w:tc>
        <w:tc>
          <w:tcPr>
            <w:tcW w:w="389" w:type="pct"/>
          </w:tcPr>
          <w:p w14:paraId="2168DC94" w14:textId="77777777" w:rsidR="00AF5598" w:rsidRPr="0074129A" w:rsidRDefault="00AF5598" w:rsidP="007F43B0">
            <w:pPr>
              <w:pStyle w:val="BodyText"/>
            </w:pPr>
          </w:p>
        </w:tc>
        <w:tc>
          <w:tcPr>
            <w:tcW w:w="390" w:type="pct"/>
          </w:tcPr>
          <w:p w14:paraId="4EE2EDAF" w14:textId="77777777" w:rsidR="00AF5598" w:rsidRPr="0074129A" w:rsidRDefault="00AF5598" w:rsidP="007F43B0">
            <w:pPr>
              <w:pStyle w:val="BodyText"/>
            </w:pPr>
          </w:p>
        </w:tc>
        <w:tc>
          <w:tcPr>
            <w:tcW w:w="389" w:type="pct"/>
          </w:tcPr>
          <w:p w14:paraId="72C53D32" w14:textId="77777777" w:rsidR="00AF5598" w:rsidRPr="0074129A" w:rsidRDefault="00AF5598" w:rsidP="007F43B0">
            <w:pPr>
              <w:pStyle w:val="BodyText"/>
            </w:pPr>
          </w:p>
        </w:tc>
        <w:tc>
          <w:tcPr>
            <w:tcW w:w="389" w:type="pct"/>
          </w:tcPr>
          <w:p w14:paraId="13C99337" w14:textId="77777777" w:rsidR="00AF5598" w:rsidRPr="0074129A" w:rsidRDefault="00AF5598" w:rsidP="007F43B0">
            <w:pPr>
              <w:pStyle w:val="BodyText"/>
            </w:pPr>
          </w:p>
        </w:tc>
        <w:tc>
          <w:tcPr>
            <w:tcW w:w="389" w:type="pct"/>
          </w:tcPr>
          <w:p w14:paraId="372155C2" w14:textId="77777777" w:rsidR="00AF5598" w:rsidRPr="0074129A" w:rsidRDefault="00AF5598" w:rsidP="007F43B0">
            <w:pPr>
              <w:pStyle w:val="BodyText"/>
            </w:pPr>
          </w:p>
        </w:tc>
        <w:tc>
          <w:tcPr>
            <w:tcW w:w="389" w:type="pct"/>
          </w:tcPr>
          <w:p w14:paraId="14E3D6D6" w14:textId="77777777" w:rsidR="00AF5598" w:rsidRPr="0074129A" w:rsidRDefault="00AF5598" w:rsidP="007F43B0">
            <w:pPr>
              <w:pStyle w:val="BodyText"/>
            </w:pPr>
          </w:p>
        </w:tc>
        <w:tc>
          <w:tcPr>
            <w:tcW w:w="427" w:type="pct"/>
          </w:tcPr>
          <w:p w14:paraId="03B57DAD" w14:textId="77777777" w:rsidR="00AF5598" w:rsidRPr="0074129A" w:rsidRDefault="00AF5598" w:rsidP="007F43B0">
            <w:pPr>
              <w:pStyle w:val="BodyText"/>
            </w:pPr>
          </w:p>
        </w:tc>
      </w:tr>
      <w:tr w:rsidR="00AF5598" w:rsidRPr="0074129A" w14:paraId="3BD00531" w14:textId="77777777" w:rsidTr="00AF5598">
        <w:tc>
          <w:tcPr>
            <w:tcW w:w="481" w:type="pct"/>
          </w:tcPr>
          <w:p w14:paraId="5FA64FEF" w14:textId="77777777" w:rsidR="00AF5598" w:rsidRPr="0074129A" w:rsidRDefault="00AF5598" w:rsidP="007F43B0">
            <w:pPr>
              <w:pStyle w:val="BodyText"/>
            </w:pPr>
          </w:p>
        </w:tc>
        <w:tc>
          <w:tcPr>
            <w:tcW w:w="393" w:type="pct"/>
          </w:tcPr>
          <w:p w14:paraId="07D1B61D" w14:textId="77777777" w:rsidR="00AF5598" w:rsidRPr="0074129A" w:rsidRDefault="00AF5598" w:rsidP="007F43B0">
            <w:pPr>
              <w:pStyle w:val="BodyText"/>
            </w:pPr>
          </w:p>
        </w:tc>
        <w:tc>
          <w:tcPr>
            <w:tcW w:w="341" w:type="pct"/>
          </w:tcPr>
          <w:p w14:paraId="134438C6" w14:textId="77777777" w:rsidR="00AF5598" w:rsidRPr="0074129A" w:rsidRDefault="00AF5598" w:rsidP="007F43B0">
            <w:pPr>
              <w:pStyle w:val="BodyText"/>
            </w:pPr>
          </w:p>
        </w:tc>
        <w:tc>
          <w:tcPr>
            <w:tcW w:w="342" w:type="pct"/>
          </w:tcPr>
          <w:p w14:paraId="3B42CD49" w14:textId="77777777" w:rsidR="00AF5598" w:rsidRPr="0074129A" w:rsidRDefault="00AF5598" w:rsidP="007F43B0">
            <w:pPr>
              <w:pStyle w:val="BodyText"/>
            </w:pPr>
          </w:p>
        </w:tc>
        <w:tc>
          <w:tcPr>
            <w:tcW w:w="340" w:type="pct"/>
          </w:tcPr>
          <w:p w14:paraId="0CCA3CB2" w14:textId="77777777" w:rsidR="00AF5598" w:rsidRPr="0074129A" w:rsidRDefault="00AF5598" w:rsidP="007F43B0">
            <w:pPr>
              <w:pStyle w:val="BodyText"/>
            </w:pPr>
          </w:p>
        </w:tc>
        <w:tc>
          <w:tcPr>
            <w:tcW w:w="341" w:type="pct"/>
          </w:tcPr>
          <w:p w14:paraId="45871D9B" w14:textId="77777777" w:rsidR="00AF5598" w:rsidRPr="0074129A" w:rsidRDefault="00AF5598" w:rsidP="007F43B0">
            <w:pPr>
              <w:pStyle w:val="BodyText"/>
            </w:pPr>
          </w:p>
        </w:tc>
        <w:tc>
          <w:tcPr>
            <w:tcW w:w="389" w:type="pct"/>
          </w:tcPr>
          <w:p w14:paraId="6B878BD6" w14:textId="77777777" w:rsidR="00AF5598" w:rsidRPr="0074129A" w:rsidRDefault="00AF5598" w:rsidP="007F43B0">
            <w:pPr>
              <w:pStyle w:val="BodyText"/>
            </w:pPr>
          </w:p>
        </w:tc>
        <w:tc>
          <w:tcPr>
            <w:tcW w:w="390" w:type="pct"/>
          </w:tcPr>
          <w:p w14:paraId="4A0C8A5A" w14:textId="77777777" w:rsidR="00AF5598" w:rsidRPr="0074129A" w:rsidRDefault="00AF5598" w:rsidP="007F43B0">
            <w:pPr>
              <w:pStyle w:val="BodyText"/>
            </w:pPr>
          </w:p>
        </w:tc>
        <w:tc>
          <w:tcPr>
            <w:tcW w:w="389" w:type="pct"/>
          </w:tcPr>
          <w:p w14:paraId="5E24710A" w14:textId="77777777" w:rsidR="00AF5598" w:rsidRPr="0074129A" w:rsidRDefault="00AF5598" w:rsidP="007F43B0">
            <w:pPr>
              <w:pStyle w:val="BodyText"/>
            </w:pPr>
          </w:p>
        </w:tc>
        <w:tc>
          <w:tcPr>
            <w:tcW w:w="389" w:type="pct"/>
          </w:tcPr>
          <w:p w14:paraId="37117E60" w14:textId="77777777" w:rsidR="00AF5598" w:rsidRPr="0074129A" w:rsidRDefault="00AF5598" w:rsidP="007F43B0">
            <w:pPr>
              <w:pStyle w:val="BodyText"/>
            </w:pPr>
          </w:p>
        </w:tc>
        <w:tc>
          <w:tcPr>
            <w:tcW w:w="389" w:type="pct"/>
          </w:tcPr>
          <w:p w14:paraId="3529F860" w14:textId="77777777" w:rsidR="00AF5598" w:rsidRPr="0074129A" w:rsidRDefault="00AF5598" w:rsidP="007F43B0">
            <w:pPr>
              <w:pStyle w:val="BodyText"/>
            </w:pPr>
          </w:p>
        </w:tc>
        <w:tc>
          <w:tcPr>
            <w:tcW w:w="389" w:type="pct"/>
          </w:tcPr>
          <w:p w14:paraId="262A4A00" w14:textId="77777777" w:rsidR="00AF5598" w:rsidRPr="0074129A" w:rsidRDefault="00AF5598" w:rsidP="007F43B0">
            <w:pPr>
              <w:pStyle w:val="BodyText"/>
            </w:pPr>
          </w:p>
        </w:tc>
        <w:tc>
          <w:tcPr>
            <w:tcW w:w="427" w:type="pct"/>
          </w:tcPr>
          <w:p w14:paraId="3F65B4A5" w14:textId="77777777" w:rsidR="00AF5598" w:rsidRPr="0074129A" w:rsidRDefault="00AF5598" w:rsidP="007F43B0">
            <w:pPr>
              <w:pStyle w:val="BodyText"/>
            </w:pPr>
          </w:p>
        </w:tc>
      </w:tr>
      <w:tr w:rsidR="0074129A" w:rsidRPr="0074129A" w14:paraId="7B0C8B51" w14:textId="77777777" w:rsidTr="00AF5598">
        <w:tc>
          <w:tcPr>
            <w:tcW w:w="1897" w:type="pct"/>
            <w:gridSpan w:val="5"/>
          </w:tcPr>
          <w:p w14:paraId="3F1BE78C" w14:textId="462C633D" w:rsidR="0074129A" w:rsidRPr="0074129A" w:rsidRDefault="00AF5598" w:rsidP="007F43B0">
            <w:pPr>
              <w:pStyle w:val="BodyText"/>
            </w:pPr>
            <w:r>
              <w:t>Describe h</w:t>
            </w:r>
            <w:r w:rsidR="0074129A" w:rsidRPr="0074129A">
              <w:t>ow do peak flows compare to statistical estimates</w:t>
            </w:r>
            <w:r>
              <w:t xml:space="preserve"> (figures presented in section 6.1)</w:t>
            </w:r>
            <w:r w:rsidR="0074129A" w:rsidRPr="0074129A">
              <w:t xml:space="preserve"> </w:t>
            </w:r>
          </w:p>
        </w:tc>
        <w:tc>
          <w:tcPr>
            <w:tcW w:w="3103" w:type="pct"/>
            <w:gridSpan w:val="8"/>
          </w:tcPr>
          <w:p w14:paraId="2C8EBD9A" w14:textId="77777777" w:rsidR="0074129A" w:rsidRPr="0074129A" w:rsidRDefault="0074129A" w:rsidP="007F43B0">
            <w:pPr>
              <w:pStyle w:val="BodyText"/>
            </w:pPr>
          </w:p>
        </w:tc>
      </w:tr>
    </w:tbl>
    <w:p w14:paraId="4E4B265F" w14:textId="393711DF" w:rsidR="0074129A" w:rsidRPr="0074129A" w:rsidRDefault="0074129A" w:rsidP="0074129A">
      <w:pPr>
        <w:pStyle w:val="Heading1"/>
      </w:pPr>
      <w:bookmarkStart w:id="10" w:name="_Toc54691466"/>
      <w:bookmarkStart w:id="11" w:name="_Toc214890739"/>
      <w:bookmarkStart w:id="12" w:name="_Hlk53397810"/>
      <w:r w:rsidRPr="0074129A">
        <w:t>Revitalised flood hydrograph (</w:t>
      </w:r>
      <w:proofErr w:type="spellStart"/>
      <w:r w:rsidRPr="0074129A">
        <w:t>ReFH</w:t>
      </w:r>
      <w:proofErr w:type="spellEnd"/>
      <w:r w:rsidRPr="0074129A">
        <w:t>) method for model inflow hydrographs</w:t>
      </w:r>
      <w:bookmarkEnd w:id="10"/>
      <w:bookmarkEnd w:id="11"/>
    </w:p>
    <w:p w14:paraId="4A8B7C9B" w14:textId="39A0B2C2" w:rsidR="0074129A" w:rsidRPr="0074129A" w:rsidRDefault="004C1584" w:rsidP="004C1584">
      <w:pPr>
        <w:pStyle w:val="Heading2"/>
      </w:pPr>
      <w:r>
        <w:t>5.1</w:t>
      </w:r>
      <w:r>
        <w:tab/>
      </w:r>
      <w:r w:rsidR="0074129A" w:rsidRPr="0074129A">
        <w:t xml:space="preserve">Parameters for </w:t>
      </w:r>
      <w:proofErr w:type="spellStart"/>
      <w:r w:rsidR="0074129A" w:rsidRPr="0074129A">
        <w:t>ReFH</w:t>
      </w:r>
      <w:proofErr w:type="spellEnd"/>
      <w:r w:rsidR="0074129A" w:rsidRPr="0074129A">
        <w:t xml:space="preserve"> model for model inflow hydrographs</w:t>
      </w:r>
    </w:p>
    <w:p w14:paraId="6438119C" w14:textId="77777777" w:rsidR="0074129A" w:rsidRPr="0074129A" w:rsidRDefault="0074129A" w:rsidP="0074129A">
      <w:pPr>
        <w:pStyle w:val="BodyText"/>
      </w:pPr>
      <w:r w:rsidRPr="0074129A">
        <w:t xml:space="preserve">This section records calculations for model inflow hydrographs, parameters may have been calibrated and storm durations changed. </w:t>
      </w:r>
    </w:p>
    <w:p w14:paraId="1E9F99EC" w14:textId="77777777" w:rsidR="0074129A" w:rsidRPr="0074129A" w:rsidRDefault="0074129A" w:rsidP="0074129A">
      <w:pPr>
        <w:pStyle w:val="BodyText"/>
      </w:pPr>
      <w:r w:rsidRPr="0074129A">
        <w:t>If parameters are all estimated from catchment descriptors, they are easily reproducible, so it is not essential to record them here –Just enter ‘all’ under site code and ‘Catchment descriptors’ under method. Table can be amended as needed.</w:t>
      </w:r>
    </w:p>
    <w:tbl>
      <w:tblPr>
        <w:tblStyle w:val="TableGrid"/>
        <w:tblW w:w="4672" w:type="pct"/>
        <w:tblLook w:val="04A0" w:firstRow="1" w:lastRow="0" w:firstColumn="1" w:lastColumn="0" w:noHBand="0" w:noVBand="1"/>
      </w:tblPr>
      <w:tblGrid>
        <w:gridCol w:w="1418"/>
        <w:gridCol w:w="9349"/>
        <w:gridCol w:w="1279"/>
        <w:gridCol w:w="1559"/>
      </w:tblGrid>
      <w:tr w:rsidR="00100B87" w:rsidRPr="0074129A" w14:paraId="170969C0" w14:textId="77777777" w:rsidTr="0022550A">
        <w:trPr>
          <w:trHeight w:val="1281"/>
        </w:trPr>
        <w:tc>
          <w:tcPr>
            <w:tcW w:w="521" w:type="pct"/>
          </w:tcPr>
          <w:p w14:paraId="6BE0C501" w14:textId="77777777" w:rsidR="00100B87" w:rsidRPr="0074129A" w:rsidRDefault="00100B87" w:rsidP="0074129A">
            <w:pPr>
              <w:pStyle w:val="BodyText"/>
              <w:rPr>
                <w:b/>
              </w:rPr>
            </w:pPr>
            <w:r w:rsidRPr="0074129A">
              <w:rPr>
                <w:b/>
              </w:rPr>
              <w:t>Site code</w:t>
            </w:r>
          </w:p>
        </w:tc>
        <w:tc>
          <w:tcPr>
            <w:tcW w:w="3436" w:type="pct"/>
          </w:tcPr>
          <w:p w14:paraId="2BA406C4" w14:textId="77777777" w:rsidR="00100B87" w:rsidRDefault="00100B87" w:rsidP="00100B87">
            <w:pPr>
              <w:pStyle w:val="BodyText"/>
              <w:spacing w:after="120"/>
              <w:rPr>
                <w:b/>
              </w:rPr>
            </w:pPr>
            <w:r w:rsidRPr="0074129A">
              <w:rPr>
                <w:b/>
              </w:rPr>
              <w:t>Details of method</w:t>
            </w:r>
            <w:r>
              <w:rPr>
                <w:b/>
              </w:rPr>
              <w:t xml:space="preserve"> </w:t>
            </w:r>
          </w:p>
          <w:p w14:paraId="49A31A11" w14:textId="583C0705" w:rsidR="00100B87" w:rsidRDefault="00100B87" w:rsidP="008E1719">
            <w:pPr>
              <w:pStyle w:val="Bullets"/>
            </w:pPr>
            <w:r w:rsidRPr="0074129A">
              <w:t>Catchment descriptors</w:t>
            </w:r>
            <w:r>
              <w:t xml:space="preserve"> (CD)</w:t>
            </w:r>
          </w:p>
          <w:p w14:paraId="4CB36150" w14:textId="3D7FE077" w:rsidR="00100B87" w:rsidRDefault="00100B87" w:rsidP="008E1719">
            <w:pPr>
              <w:pStyle w:val="Bullets"/>
            </w:pPr>
            <w:proofErr w:type="spellStart"/>
            <w:r w:rsidRPr="0074129A">
              <w:t>Tp</w:t>
            </w:r>
            <w:proofErr w:type="spellEnd"/>
            <w:r w:rsidRPr="0074129A">
              <w:t xml:space="preserve"> </w:t>
            </w:r>
            <w:r>
              <w:t xml:space="preserve">(Time to peak) </w:t>
            </w:r>
            <w:r w:rsidR="00373D14">
              <w:t>calculation</w:t>
            </w:r>
          </w:p>
          <w:p w14:paraId="19DBE956" w14:textId="0B349DCF" w:rsidR="00100B87" w:rsidRPr="0074129A" w:rsidRDefault="00100B87" w:rsidP="008E1719">
            <w:pPr>
              <w:pStyle w:val="Bullets"/>
            </w:pPr>
            <w:r w:rsidRPr="0074129A">
              <w:t>Optimisation (Calibration Utility)</w:t>
            </w:r>
          </w:p>
        </w:tc>
        <w:tc>
          <w:tcPr>
            <w:tcW w:w="470" w:type="pct"/>
          </w:tcPr>
          <w:p w14:paraId="50604265" w14:textId="24DB12D1" w:rsidR="00100B87" w:rsidRPr="0074129A" w:rsidRDefault="00100B87" w:rsidP="009449F9">
            <w:pPr>
              <w:pStyle w:val="BodyText"/>
              <w:rPr>
                <w:b/>
              </w:rPr>
            </w:pPr>
            <w:r>
              <w:rPr>
                <w:b/>
              </w:rPr>
              <w:t xml:space="preserve">CD </w:t>
            </w:r>
            <w:proofErr w:type="spellStart"/>
            <w:r w:rsidRPr="0074129A">
              <w:rPr>
                <w:b/>
              </w:rPr>
              <w:t>Tp</w:t>
            </w:r>
            <w:proofErr w:type="spellEnd"/>
            <w:r w:rsidRPr="0074129A">
              <w:rPr>
                <w:b/>
              </w:rPr>
              <w:t xml:space="preserve"> (hours)</w:t>
            </w:r>
          </w:p>
          <w:p w14:paraId="49667D8B" w14:textId="6943F78F" w:rsidR="00100B87" w:rsidRPr="0074129A" w:rsidRDefault="00100B87" w:rsidP="009449F9">
            <w:pPr>
              <w:pStyle w:val="BodyText"/>
              <w:rPr>
                <w:b/>
              </w:rPr>
            </w:pPr>
          </w:p>
        </w:tc>
        <w:tc>
          <w:tcPr>
            <w:tcW w:w="574" w:type="pct"/>
          </w:tcPr>
          <w:p w14:paraId="3ECE7A5F" w14:textId="3050F25E" w:rsidR="00100B87" w:rsidRPr="0074129A" w:rsidRDefault="00100B87" w:rsidP="00276B49">
            <w:pPr>
              <w:pStyle w:val="BodyText"/>
            </w:pPr>
            <w:r>
              <w:rPr>
                <w:b/>
              </w:rPr>
              <w:t xml:space="preserve">Adjusted </w:t>
            </w:r>
            <w:proofErr w:type="spellStart"/>
            <w:r w:rsidRPr="0074129A">
              <w:rPr>
                <w:b/>
              </w:rPr>
              <w:t>Tp</w:t>
            </w:r>
            <w:proofErr w:type="spellEnd"/>
            <w:r w:rsidRPr="0074129A">
              <w:rPr>
                <w:b/>
              </w:rPr>
              <w:t xml:space="preserve"> </w:t>
            </w:r>
            <w:r>
              <w:rPr>
                <w:b/>
              </w:rPr>
              <w:t xml:space="preserve">if different </w:t>
            </w:r>
            <w:r w:rsidRPr="0074129A">
              <w:rPr>
                <w:b/>
              </w:rPr>
              <w:t>(hours)</w:t>
            </w:r>
          </w:p>
        </w:tc>
      </w:tr>
      <w:tr w:rsidR="00100B87" w:rsidRPr="0074129A" w14:paraId="45211220" w14:textId="77777777" w:rsidTr="0022550A">
        <w:tc>
          <w:tcPr>
            <w:tcW w:w="521" w:type="pct"/>
          </w:tcPr>
          <w:p w14:paraId="5F2AB886" w14:textId="77777777" w:rsidR="00100B87" w:rsidRPr="0074129A" w:rsidRDefault="00100B87" w:rsidP="0074129A">
            <w:pPr>
              <w:pStyle w:val="BodyText"/>
            </w:pPr>
          </w:p>
        </w:tc>
        <w:tc>
          <w:tcPr>
            <w:tcW w:w="3436" w:type="pct"/>
          </w:tcPr>
          <w:p w14:paraId="04F5DB5A" w14:textId="77777777" w:rsidR="00100B87" w:rsidRPr="0074129A" w:rsidRDefault="00100B87" w:rsidP="0074129A">
            <w:pPr>
              <w:pStyle w:val="BodyText"/>
            </w:pPr>
          </w:p>
        </w:tc>
        <w:tc>
          <w:tcPr>
            <w:tcW w:w="470" w:type="pct"/>
          </w:tcPr>
          <w:p w14:paraId="07F60CDF" w14:textId="77777777" w:rsidR="00100B87" w:rsidRPr="0074129A" w:rsidRDefault="00100B87" w:rsidP="0074129A">
            <w:pPr>
              <w:pStyle w:val="BodyText"/>
            </w:pPr>
          </w:p>
        </w:tc>
        <w:tc>
          <w:tcPr>
            <w:tcW w:w="574" w:type="pct"/>
          </w:tcPr>
          <w:p w14:paraId="66ECCA09" w14:textId="7BEB2BA3" w:rsidR="00100B87" w:rsidRPr="0074129A" w:rsidRDefault="00100B87" w:rsidP="0074129A">
            <w:pPr>
              <w:pStyle w:val="BodyText"/>
            </w:pPr>
          </w:p>
        </w:tc>
      </w:tr>
      <w:tr w:rsidR="00100B87" w:rsidRPr="0074129A" w14:paraId="362EB068" w14:textId="77777777" w:rsidTr="0022550A">
        <w:tc>
          <w:tcPr>
            <w:tcW w:w="521" w:type="pct"/>
          </w:tcPr>
          <w:p w14:paraId="20C1262D" w14:textId="77777777" w:rsidR="00100B87" w:rsidRPr="0074129A" w:rsidRDefault="00100B87" w:rsidP="0074129A">
            <w:pPr>
              <w:pStyle w:val="BodyText"/>
            </w:pPr>
          </w:p>
        </w:tc>
        <w:tc>
          <w:tcPr>
            <w:tcW w:w="3436" w:type="pct"/>
          </w:tcPr>
          <w:p w14:paraId="2CE249F1" w14:textId="77777777" w:rsidR="00100B87" w:rsidRPr="0074129A" w:rsidRDefault="00100B87" w:rsidP="0074129A">
            <w:pPr>
              <w:pStyle w:val="BodyText"/>
            </w:pPr>
          </w:p>
        </w:tc>
        <w:tc>
          <w:tcPr>
            <w:tcW w:w="470" w:type="pct"/>
          </w:tcPr>
          <w:p w14:paraId="2DADA71A" w14:textId="77777777" w:rsidR="00100B87" w:rsidRPr="0074129A" w:rsidRDefault="00100B87" w:rsidP="0074129A">
            <w:pPr>
              <w:pStyle w:val="BodyText"/>
            </w:pPr>
          </w:p>
        </w:tc>
        <w:tc>
          <w:tcPr>
            <w:tcW w:w="574" w:type="pct"/>
          </w:tcPr>
          <w:p w14:paraId="003B61DF" w14:textId="055875D9" w:rsidR="00100B87" w:rsidRPr="0074129A" w:rsidRDefault="00100B87" w:rsidP="0074129A">
            <w:pPr>
              <w:pStyle w:val="BodyText"/>
            </w:pPr>
          </w:p>
        </w:tc>
      </w:tr>
      <w:tr w:rsidR="00100B87" w:rsidRPr="0074129A" w14:paraId="7A5F3AD4" w14:textId="77777777" w:rsidTr="0022550A">
        <w:tc>
          <w:tcPr>
            <w:tcW w:w="521" w:type="pct"/>
          </w:tcPr>
          <w:p w14:paraId="38324E16" w14:textId="77777777" w:rsidR="00100B87" w:rsidRPr="0074129A" w:rsidRDefault="00100B87" w:rsidP="0074129A">
            <w:pPr>
              <w:pStyle w:val="BodyText"/>
            </w:pPr>
          </w:p>
        </w:tc>
        <w:tc>
          <w:tcPr>
            <w:tcW w:w="3436" w:type="pct"/>
          </w:tcPr>
          <w:p w14:paraId="7CEA86B1" w14:textId="77777777" w:rsidR="00100B87" w:rsidRPr="0074129A" w:rsidRDefault="00100B87" w:rsidP="0074129A">
            <w:pPr>
              <w:pStyle w:val="BodyText"/>
            </w:pPr>
          </w:p>
        </w:tc>
        <w:tc>
          <w:tcPr>
            <w:tcW w:w="470" w:type="pct"/>
          </w:tcPr>
          <w:p w14:paraId="1524DB79" w14:textId="77777777" w:rsidR="00100B87" w:rsidRPr="0074129A" w:rsidRDefault="00100B87" w:rsidP="0074129A">
            <w:pPr>
              <w:pStyle w:val="BodyText"/>
            </w:pPr>
          </w:p>
        </w:tc>
        <w:tc>
          <w:tcPr>
            <w:tcW w:w="574" w:type="pct"/>
          </w:tcPr>
          <w:p w14:paraId="4C3E394C" w14:textId="79F05CCB" w:rsidR="00100B87" w:rsidRPr="0074129A" w:rsidRDefault="00100B87" w:rsidP="0074129A">
            <w:pPr>
              <w:pStyle w:val="BodyText"/>
            </w:pPr>
          </w:p>
        </w:tc>
      </w:tr>
      <w:tr w:rsidR="00100B87" w:rsidRPr="0074129A" w14:paraId="34C2B7F3" w14:textId="77777777" w:rsidTr="0022550A">
        <w:tc>
          <w:tcPr>
            <w:tcW w:w="521" w:type="pct"/>
          </w:tcPr>
          <w:p w14:paraId="3260DDD0" w14:textId="77777777" w:rsidR="00100B87" w:rsidRPr="0074129A" w:rsidRDefault="00100B87" w:rsidP="0074129A">
            <w:pPr>
              <w:pStyle w:val="BodyText"/>
            </w:pPr>
          </w:p>
        </w:tc>
        <w:tc>
          <w:tcPr>
            <w:tcW w:w="3436" w:type="pct"/>
          </w:tcPr>
          <w:p w14:paraId="492A5359" w14:textId="77777777" w:rsidR="00100B87" w:rsidRPr="0074129A" w:rsidRDefault="00100B87" w:rsidP="0074129A">
            <w:pPr>
              <w:pStyle w:val="BodyText"/>
            </w:pPr>
          </w:p>
        </w:tc>
        <w:tc>
          <w:tcPr>
            <w:tcW w:w="470" w:type="pct"/>
          </w:tcPr>
          <w:p w14:paraId="3F70B245" w14:textId="77777777" w:rsidR="00100B87" w:rsidRPr="0074129A" w:rsidRDefault="00100B87" w:rsidP="0074129A">
            <w:pPr>
              <w:pStyle w:val="BodyText"/>
            </w:pPr>
          </w:p>
        </w:tc>
        <w:tc>
          <w:tcPr>
            <w:tcW w:w="574" w:type="pct"/>
          </w:tcPr>
          <w:p w14:paraId="77CC4E8D" w14:textId="42047105" w:rsidR="00100B87" w:rsidRPr="0074129A" w:rsidRDefault="00100B87" w:rsidP="0074129A">
            <w:pPr>
              <w:pStyle w:val="BodyText"/>
            </w:pPr>
          </w:p>
        </w:tc>
      </w:tr>
      <w:tr w:rsidR="00100B87" w:rsidRPr="0074129A" w14:paraId="4FE41597" w14:textId="77777777" w:rsidTr="0022550A">
        <w:tc>
          <w:tcPr>
            <w:tcW w:w="521" w:type="pct"/>
          </w:tcPr>
          <w:p w14:paraId="2D17A498" w14:textId="77777777" w:rsidR="00100B87" w:rsidRPr="0074129A" w:rsidRDefault="00100B87" w:rsidP="0074129A">
            <w:pPr>
              <w:pStyle w:val="BodyText"/>
            </w:pPr>
          </w:p>
        </w:tc>
        <w:tc>
          <w:tcPr>
            <w:tcW w:w="3436" w:type="pct"/>
          </w:tcPr>
          <w:p w14:paraId="7F122159" w14:textId="77777777" w:rsidR="00100B87" w:rsidRPr="0074129A" w:rsidRDefault="00100B87" w:rsidP="0074129A">
            <w:pPr>
              <w:pStyle w:val="BodyText"/>
            </w:pPr>
          </w:p>
        </w:tc>
        <w:tc>
          <w:tcPr>
            <w:tcW w:w="470" w:type="pct"/>
          </w:tcPr>
          <w:p w14:paraId="344B8BD5" w14:textId="77777777" w:rsidR="00100B87" w:rsidRPr="0074129A" w:rsidRDefault="00100B87" w:rsidP="0074129A">
            <w:pPr>
              <w:pStyle w:val="BodyText"/>
            </w:pPr>
          </w:p>
        </w:tc>
        <w:tc>
          <w:tcPr>
            <w:tcW w:w="574" w:type="pct"/>
          </w:tcPr>
          <w:p w14:paraId="75965421" w14:textId="6173D8A8" w:rsidR="00100B87" w:rsidRPr="0074129A" w:rsidRDefault="00100B87" w:rsidP="0074129A">
            <w:pPr>
              <w:pStyle w:val="BodyText"/>
            </w:pPr>
          </w:p>
        </w:tc>
      </w:tr>
      <w:tr w:rsidR="00100B87" w:rsidRPr="0074129A" w14:paraId="250E088B" w14:textId="77777777" w:rsidTr="0022550A">
        <w:tc>
          <w:tcPr>
            <w:tcW w:w="3957" w:type="pct"/>
            <w:gridSpan w:val="2"/>
          </w:tcPr>
          <w:p w14:paraId="053A9C24" w14:textId="26925347" w:rsidR="00100B87" w:rsidRPr="00672605" w:rsidRDefault="00100B87" w:rsidP="00100B87">
            <w:pPr>
              <w:pStyle w:val="BodyText"/>
              <w:rPr>
                <w:b/>
              </w:rPr>
            </w:pPr>
            <w:r>
              <w:rPr>
                <w:b/>
              </w:rPr>
              <w:t>D</w:t>
            </w:r>
            <w:r w:rsidRPr="0074129A">
              <w:rPr>
                <w:b/>
              </w:rPr>
              <w:t xml:space="preserve">escription of any </w:t>
            </w:r>
            <w:proofErr w:type="spellStart"/>
            <w:r w:rsidR="00373D14">
              <w:rPr>
                <w:b/>
              </w:rPr>
              <w:t>Tp</w:t>
            </w:r>
            <w:proofErr w:type="spellEnd"/>
            <w:r w:rsidR="00373D14">
              <w:rPr>
                <w:b/>
              </w:rPr>
              <w:t xml:space="preserve"> calculation or calibration work</w:t>
            </w:r>
            <w:r>
              <w:rPr>
                <w:b/>
              </w:rPr>
              <w:t xml:space="preserve">, add references to other documents where appropriate  </w:t>
            </w:r>
          </w:p>
        </w:tc>
        <w:tc>
          <w:tcPr>
            <w:tcW w:w="1043" w:type="pct"/>
            <w:gridSpan w:val="2"/>
          </w:tcPr>
          <w:p w14:paraId="3484B92A" w14:textId="51404C4F" w:rsidR="00100B87" w:rsidRPr="0074129A" w:rsidRDefault="00100B87" w:rsidP="0074129A">
            <w:pPr>
              <w:pStyle w:val="BodyText"/>
            </w:pPr>
          </w:p>
        </w:tc>
      </w:tr>
    </w:tbl>
    <w:p w14:paraId="40269DA6" w14:textId="30F60B84" w:rsidR="0074129A" w:rsidRPr="0074129A" w:rsidRDefault="004C1584" w:rsidP="004C1584">
      <w:pPr>
        <w:pStyle w:val="Heading2"/>
      </w:pPr>
      <w:r>
        <w:t>5.2</w:t>
      </w:r>
      <w:r>
        <w:tab/>
      </w:r>
      <w:r w:rsidR="0074129A" w:rsidRPr="0074129A">
        <w:t xml:space="preserve">Design events for </w:t>
      </w:r>
      <w:proofErr w:type="spellStart"/>
      <w:r w:rsidR="0074129A" w:rsidRPr="0074129A">
        <w:t>ReFH</w:t>
      </w:r>
      <w:proofErr w:type="spellEnd"/>
      <w:r w:rsidR="0074129A" w:rsidRPr="0074129A">
        <w:t xml:space="preserve"> method for model inflow hydrographs</w:t>
      </w:r>
    </w:p>
    <w:tbl>
      <w:tblPr>
        <w:tblStyle w:val="TableGrid"/>
        <w:tblW w:w="4716" w:type="pct"/>
        <w:tblLook w:val="04A0" w:firstRow="1" w:lastRow="0" w:firstColumn="1" w:lastColumn="0" w:noHBand="0" w:noVBand="1"/>
      </w:tblPr>
      <w:tblGrid>
        <w:gridCol w:w="1972"/>
        <w:gridCol w:w="997"/>
        <w:gridCol w:w="3123"/>
        <w:gridCol w:w="7641"/>
      </w:tblGrid>
      <w:tr w:rsidR="0074129A" w:rsidRPr="0074129A" w14:paraId="3CD4F586" w14:textId="77777777" w:rsidTr="00672605">
        <w:tc>
          <w:tcPr>
            <w:tcW w:w="718" w:type="pct"/>
          </w:tcPr>
          <w:p w14:paraId="071B4AD9" w14:textId="2FBE3917" w:rsidR="0074129A" w:rsidRPr="0074129A" w:rsidRDefault="0074129A" w:rsidP="008B206E">
            <w:pPr>
              <w:pStyle w:val="BodyText"/>
              <w:rPr>
                <w:b/>
              </w:rPr>
            </w:pPr>
            <w:r w:rsidRPr="0074129A">
              <w:rPr>
                <w:b/>
              </w:rPr>
              <w:t>Storm duration</w:t>
            </w:r>
            <w:r w:rsidR="008B206E">
              <w:rPr>
                <w:b/>
              </w:rPr>
              <w:t xml:space="preserve"> </w:t>
            </w:r>
            <w:r w:rsidRPr="0074129A">
              <w:rPr>
                <w:b/>
              </w:rPr>
              <w:t>(hours)</w:t>
            </w:r>
          </w:p>
        </w:tc>
        <w:tc>
          <w:tcPr>
            <w:tcW w:w="363" w:type="pct"/>
          </w:tcPr>
          <w:p w14:paraId="3D1319B5" w14:textId="77777777" w:rsidR="0074129A" w:rsidRPr="0074129A" w:rsidRDefault="0074129A" w:rsidP="0074129A">
            <w:pPr>
              <w:pStyle w:val="BodyText"/>
              <w:rPr>
                <w:b/>
              </w:rPr>
            </w:pPr>
            <w:r w:rsidRPr="0074129A">
              <w:rPr>
                <w:b/>
              </w:rPr>
              <w:t>ARF</w:t>
            </w:r>
          </w:p>
        </w:tc>
        <w:tc>
          <w:tcPr>
            <w:tcW w:w="1137" w:type="pct"/>
          </w:tcPr>
          <w:p w14:paraId="20CE1B68" w14:textId="77777777" w:rsidR="0074129A" w:rsidRPr="0074129A" w:rsidRDefault="0074129A" w:rsidP="0074129A">
            <w:pPr>
              <w:pStyle w:val="BodyText"/>
              <w:rPr>
                <w:b/>
              </w:rPr>
            </w:pPr>
            <w:r w:rsidRPr="0074129A">
              <w:rPr>
                <w:b/>
              </w:rPr>
              <w:t>Source of Storm Duration and ARF</w:t>
            </w:r>
          </w:p>
        </w:tc>
        <w:tc>
          <w:tcPr>
            <w:tcW w:w="2782" w:type="pct"/>
          </w:tcPr>
          <w:p w14:paraId="1DFE38C7" w14:textId="77777777" w:rsidR="0074129A" w:rsidRPr="0074129A" w:rsidRDefault="0074129A" w:rsidP="0074129A">
            <w:pPr>
              <w:pStyle w:val="BodyText"/>
              <w:rPr>
                <w:b/>
              </w:rPr>
            </w:pPr>
            <w:r w:rsidRPr="0074129A">
              <w:rPr>
                <w:b/>
              </w:rPr>
              <w:t>Why Chosen</w:t>
            </w:r>
          </w:p>
        </w:tc>
      </w:tr>
      <w:tr w:rsidR="0074129A" w:rsidRPr="0074129A" w14:paraId="68D0C9B9" w14:textId="77777777" w:rsidTr="00672605">
        <w:tc>
          <w:tcPr>
            <w:tcW w:w="718" w:type="pct"/>
          </w:tcPr>
          <w:p w14:paraId="50DBD73E" w14:textId="77777777" w:rsidR="0074129A" w:rsidRPr="0074129A" w:rsidRDefault="0074129A" w:rsidP="0074129A">
            <w:pPr>
              <w:pStyle w:val="BodyText"/>
            </w:pPr>
          </w:p>
        </w:tc>
        <w:tc>
          <w:tcPr>
            <w:tcW w:w="363" w:type="pct"/>
          </w:tcPr>
          <w:p w14:paraId="1CDD3CE4" w14:textId="77777777" w:rsidR="0074129A" w:rsidRPr="0074129A" w:rsidRDefault="0074129A" w:rsidP="0074129A">
            <w:pPr>
              <w:pStyle w:val="BodyText"/>
            </w:pPr>
          </w:p>
        </w:tc>
        <w:tc>
          <w:tcPr>
            <w:tcW w:w="1137" w:type="pct"/>
          </w:tcPr>
          <w:p w14:paraId="6E75C8B9" w14:textId="77777777" w:rsidR="0074129A" w:rsidRPr="0074129A" w:rsidRDefault="0074129A" w:rsidP="0074129A">
            <w:pPr>
              <w:pStyle w:val="BodyText"/>
            </w:pPr>
          </w:p>
        </w:tc>
        <w:tc>
          <w:tcPr>
            <w:tcW w:w="2782" w:type="pct"/>
          </w:tcPr>
          <w:p w14:paraId="37A24F81" w14:textId="77777777" w:rsidR="0074129A" w:rsidRPr="0074129A" w:rsidRDefault="0074129A" w:rsidP="0074129A">
            <w:pPr>
              <w:pStyle w:val="BodyText"/>
            </w:pPr>
          </w:p>
        </w:tc>
      </w:tr>
      <w:tr w:rsidR="008607CE" w:rsidRPr="0074129A" w14:paraId="7FE1A9B4" w14:textId="77777777" w:rsidTr="00672605">
        <w:tc>
          <w:tcPr>
            <w:tcW w:w="718" w:type="pct"/>
          </w:tcPr>
          <w:p w14:paraId="549A4C1E" w14:textId="77777777" w:rsidR="008607CE" w:rsidRPr="0074129A" w:rsidRDefault="008607CE" w:rsidP="0074129A">
            <w:pPr>
              <w:pStyle w:val="BodyText"/>
            </w:pPr>
          </w:p>
        </w:tc>
        <w:tc>
          <w:tcPr>
            <w:tcW w:w="363" w:type="pct"/>
          </w:tcPr>
          <w:p w14:paraId="3E66FFFA" w14:textId="77777777" w:rsidR="008607CE" w:rsidRPr="0074129A" w:rsidRDefault="008607CE" w:rsidP="0074129A">
            <w:pPr>
              <w:pStyle w:val="BodyText"/>
            </w:pPr>
          </w:p>
        </w:tc>
        <w:tc>
          <w:tcPr>
            <w:tcW w:w="1137" w:type="pct"/>
          </w:tcPr>
          <w:p w14:paraId="1076F4F0" w14:textId="77777777" w:rsidR="008607CE" w:rsidRPr="0074129A" w:rsidRDefault="008607CE" w:rsidP="0074129A">
            <w:pPr>
              <w:pStyle w:val="BodyText"/>
            </w:pPr>
          </w:p>
        </w:tc>
        <w:tc>
          <w:tcPr>
            <w:tcW w:w="2782" w:type="pct"/>
          </w:tcPr>
          <w:p w14:paraId="3E9F49DE" w14:textId="77777777" w:rsidR="008607CE" w:rsidRPr="0074129A" w:rsidRDefault="008607CE" w:rsidP="0074129A">
            <w:pPr>
              <w:pStyle w:val="BodyText"/>
            </w:pPr>
          </w:p>
        </w:tc>
      </w:tr>
      <w:tr w:rsidR="008607CE" w:rsidRPr="0074129A" w14:paraId="4DBA1D2A" w14:textId="77777777" w:rsidTr="00672605">
        <w:tc>
          <w:tcPr>
            <w:tcW w:w="718" w:type="pct"/>
          </w:tcPr>
          <w:p w14:paraId="0F38595A" w14:textId="77777777" w:rsidR="008607CE" w:rsidRPr="0074129A" w:rsidRDefault="008607CE" w:rsidP="0074129A">
            <w:pPr>
              <w:pStyle w:val="BodyText"/>
            </w:pPr>
          </w:p>
        </w:tc>
        <w:tc>
          <w:tcPr>
            <w:tcW w:w="363" w:type="pct"/>
          </w:tcPr>
          <w:p w14:paraId="7FC88804" w14:textId="77777777" w:rsidR="008607CE" w:rsidRPr="0074129A" w:rsidRDefault="008607CE" w:rsidP="0074129A">
            <w:pPr>
              <w:pStyle w:val="BodyText"/>
            </w:pPr>
          </w:p>
        </w:tc>
        <w:tc>
          <w:tcPr>
            <w:tcW w:w="1137" w:type="pct"/>
          </w:tcPr>
          <w:p w14:paraId="4B16F5BE" w14:textId="77777777" w:rsidR="008607CE" w:rsidRPr="0074129A" w:rsidRDefault="008607CE" w:rsidP="0074129A">
            <w:pPr>
              <w:pStyle w:val="BodyText"/>
            </w:pPr>
          </w:p>
        </w:tc>
        <w:tc>
          <w:tcPr>
            <w:tcW w:w="2782" w:type="pct"/>
          </w:tcPr>
          <w:p w14:paraId="4ADE5044" w14:textId="77777777" w:rsidR="008607CE" w:rsidRPr="0074129A" w:rsidRDefault="008607CE" w:rsidP="0074129A">
            <w:pPr>
              <w:pStyle w:val="BodyText"/>
            </w:pPr>
          </w:p>
        </w:tc>
      </w:tr>
      <w:tr w:rsidR="0074129A" w:rsidRPr="0074129A" w14:paraId="1EBB45B9" w14:textId="77777777" w:rsidTr="00672605">
        <w:trPr>
          <w:trHeight w:val="722"/>
        </w:trPr>
        <w:tc>
          <w:tcPr>
            <w:tcW w:w="2218" w:type="pct"/>
            <w:gridSpan w:val="3"/>
          </w:tcPr>
          <w:p w14:paraId="7B2B5FA3" w14:textId="542811BE" w:rsidR="0074129A" w:rsidRPr="0074129A" w:rsidRDefault="0074129A" w:rsidP="0074129A">
            <w:pPr>
              <w:pStyle w:val="BodyText"/>
            </w:pPr>
            <w:r w:rsidRPr="0074129A">
              <w:rPr>
                <w:b/>
              </w:rPr>
              <w:t>Were hydrographs scaled to alternative peak flow estimates? If so, give details</w:t>
            </w:r>
          </w:p>
        </w:tc>
        <w:tc>
          <w:tcPr>
            <w:tcW w:w="2782" w:type="pct"/>
          </w:tcPr>
          <w:p w14:paraId="4A00E0C2" w14:textId="77777777" w:rsidR="0074129A" w:rsidRPr="0074129A" w:rsidRDefault="0074129A" w:rsidP="0074129A">
            <w:pPr>
              <w:pStyle w:val="BodyText"/>
              <w:rPr>
                <w:b/>
              </w:rPr>
            </w:pPr>
          </w:p>
        </w:tc>
      </w:tr>
      <w:tr w:rsidR="00100B87" w:rsidRPr="0074129A" w14:paraId="117B4223" w14:textId="77777777" w:rsidTr="00100B87">
        <w:trPr>
          <w:trHeight w:val="722"/>
        </w:trPr>
        <w:tc>
          <w:tcPr>
            <w:tcW w:w="2218" w:type="pct"/>
            <w:gridSpan w:val="3"/>
          </w:tcPr>
          <w:p w14:paraId="25B43DF7" w14:textId="7F751EA3" w:rsidR="00100B87" w:rsidRPr="0074129A" w:rsidRDefault="00100B87" w:rsidP="0074129A">
            <w:pPr>
              <w:pStyle w:val="BodyText"/>
              <w:rPr>
                <w:b/>
              </w:rPr>
            </w:pPr>
            <w:r w:rsidRPr="0074129A">
              <w:rPr>
                <w:b/>
              </w:rPr>
              <w:lastRenderedPageBreak/>
              <w:t>Provide link/reference to location of hydrographs or provide in appendix</w:t>
            </w:r>
          </w:p>
        </w:tc>
        <w:tc>
          <w:tcPr>
            <w:tcW w:w="2782" w:type="pct"/>
          </w:tcPr>
          <w:p w14:paraId="0EBA05C0" w14:textId="77777777" w:rsidR="00100B87" w:rsidRPr="0074129A" w:rsidRDefault="00100B87" w:rsidP="0074129A">
            <w:pPr>
              <w:pStyle w:val="BodyText"/>
              <w:rPr>
                <w:b/>
              </w:rPr>
            </w:pPr>
          </w:p>
        </w:tc>
      </w:tr>
    </w:tbl>
    <w:p w14:paraId="5D87ABCD" w14:textId="77777777" w:rsidR="008607CE" w:rsidRPr="008E1719" w:rsidRDefault="008607CE" w:rsidP="008E1719">
      <w:pPr>
        <w:pStyle w:val="BodyText"/>
      </w:pPr>
      <w:bookmarkStart w:id="13" w:name="_Toc54691467"/>
      <w:r>
        <w:br w:type="page"/>
      </w:r>
    </w:p>
    <w:p w14:paraId="41741D28" w14:textId="03CFDDB3" w:rsidR="0074129A" w:rsidRPr="0074129A" w:rsidRDefault="0074129A" w:rsidP="0074129A">
      <w:pPr>
        <w:pStyle w:val="Heading1"/>
      </w:pPr>
      <w:bookmarkStart w:id="14" w:name="_Toc214890740"/>
      <w:r w:rsidRPr="0074129A">
        <w:lastRenderedPageBreak/>
        <w:t xml:space="preserve">Final </w:t>
      </w:r>
      <w:r w:rsidR="00AD0526">
        <w:t>p</w:t>
      </w:r>
      <w:r w:rsidRPr="0074129A">
        <w:t xml:space="preserve">eak </w:t>
      </w:r>
      <w:r w:rsidR="00AD0526">
        <w:t>f</w:t>
      </w:r>
      <w:r w:rsidRPr="0074129A">
        <w:t xml:space="preserve">low and </w:t>
      </w:r>
      <w:r w:rsidR="00AD0526">
        <w:t>h</w:t>
      </w:r>
      <w:r w:rsidRPr="0074129A">
        <w:t xml:space="preserve">ydrograph </w:t>
      </w:r>
      <w:r w:rsidR="00AD0526">
        <w:t>e</w:t>
      </w:r>
      <w:r w:rsidRPr="0074129A">
        <w:t>stimates</w:t>
      </w:r>
      <w:bookmarkEnd w:id="13"/>
      <w:bookmarkEnd w:id="14"/>
    </w:p>
    <w:p w14:paraId="7E5AC263" w14:textId="0B668FD4" w:rsidR="0074129A" w:rsidRPr="0074129A" w:rsidRDefault="004C1584" w:rsidP="004C1584">
      <w:pPr>
        <w:pStyle w:val="Heading2"/>
      </w:pPr>
      <w:r>
        <w:t>6.1</w:t>
      </w:r>
      <w:r>
        <w:tab/>
      </w:r>
      <w:r w:rsidR="0074129A" w:rsidRPr="0074129A">
        <w:t>Comparison of peak flow estimates from different methods</w:t>
      </w:r>
    </w:p>
    <w:p w14:paraId="7AE04407" w14:textId="77777777" w:rsidR="0074129A" w:rsidRPr="0074129A" w:rsidRDefault="0074129A" w:rsidP="0074129A">
      <w:pPr>
        <w:pStyle w:val="BodyText"/>
      </w:pPr>
      <w:r w:rsidRPr="0074129A">
        <w:t xml:space="preserve">This table compares peak flows from the </w:t>
      </w:r>
      <w:proofErr w:type="spellStart"/>
      <w:r w:rsidRPr="0074129A">
        <w:t>ReFH</w:t>
      </w:r>
      <w:proofErr w:type="spellEnd"/>
      <w:r w:rsidRPr="0074129A">
        <w:t xml:space="preserve"> method, FEH Statistical method and any available previous study at each site for two key return periods. Note and explain any significant difference from previous studies.</w:t>
      </w:r>
    </w:p>
    <w:tbl>
      <w:tblPr>
        <w:tblStyle w:val="TableGrid"/>
        <w:tblW w:w="5000" w:type="pct"/>
        <w:tblLook w:val="04A0" w:firstRow="1" w:lastRow="0" w:firstColumn="1" w:lastColumn="0" w:noHBand="0" w:noVBand="1"/>
      </w:tblPr>
      <w:tblGrid>
        <w:gridCol w:w="1466"/>
        <w:gridCol w:w="1508"/>
        <w:gridCol w:w="1418"/>
        <w:gridCol w:w="1418"/>
        <w:gridCol w:w="2204"/>
        <w:gridCol w:w="1482"/>
        <w:gridCol w:w="1415"/>
        <w:gridCol w:w="1418"/>
        <w:gridCol w:w="2231"/>
      </w:tblGrid>
      <w:tr w:rsidR="0074129A" w:rsidRPr="0074129A" w14:paraId="7B56918A" w14:textId="77777777" w:rsidTr="007121DE">
        <w:tc>
          <w:tcPr>
            <w:tcW w:w="503" w:type="pct"/>
          </w:tcPr>
          <w:p w14:paraId="49AC1B4B" w14:textId="77777777" w:rsidR="0074129A" w:rsidRPr="0074129A" w:rsidRDefault="0074129A" w:rsidP="0074129A">
            <w:pPr>
              <w:pStyle w:val="BodyText"/>
              <w:rPr>
                <w:b/>
              </w:rPr>
            </w:pPr>
          </w:p>
        </w:tc>
        <w:tc>
          <w:tcPr>
            <w:tcW w:w="2249" w:type="pct"/>
            <w:gridSpan w:val="4"/>
          </w:tcPr>
          <w:p w14:paraId="6A9FED5A" w14:textId="40B4784E" w:rsidR="0074129A" w:rsidRPr="0074129A" w:rsidRDefault="0074129A" w:rsidP="0074129A">
            <w:pPr>
              <w:pStyle w:val="BodyText"/>
              <w:rPr>
                <w:b/>
              </w:rPr>
            </w:pPr>
            <w:r w:rsidRPr="0074129A">
              <w:rPr>
                <w:b/>
              </w:rPr>
              <w:t>QMED (</w:t>
            </w:r>
            <w:r w:rsidR="002317E4">
              <w:rPr>
                <w:b/>
              </w:rPr>
              <w:t>50% AEP)</w:t>
            </w:r>
          </w:p>
        </w:tc>
        <w:tc>
          <w:tcPr>
            <w:tcW w:w="2248" w:type="pct"/>
            <w:gridSpan w:val="4"/>
          </w:tcPr>
          <w:p w14:paraId="14617F1F" w14:textId="345477F2" w:rsidR="0074129A" w:rsidRPr="0074129A" w:rsidRDefault="0074129A" w:rsidP="0074129A">
            <w:pPr>
              <w:pStyle w:val="BodyText"/>
              <w:rPr>
                <w:b/>
              </w:rPr>
            </w:pPr>
            <w:r w:rsidRPr="0074129A">
              <w:rPr>
                <w:b/>
              </w:rPr>
              <w:t xml:space="preserve">100-year return period </w:t>
            </w:r>
            <w:r w:rsidR="002317E4">
              <w:rPr>
                <w:b/>
              </w:rPr>
              <w:t>/ 1% AEP</w:t>
            </w:r>
          </w:p>
        </w:tc>
      </w:tr>
      <w:tr w:rsidR="0074129A" w:rsidRPr="0074129A" w14:paraId="48CFD525" w14:textId="77777777" w:rsidTr="007121DE">
        <w:tc>
          <w:tcPr>
            <w:tcW w:w="503" w:type="pct"/>
          </w:tcPr>
          <w:p w14:paraId="431A4DB3" w14:textId="77777777" w:rsidR="0074129A" w:rsidRPr="0074129A" w:rsidRDefault="0074129A" w:rsidP="0074129A">
            <w:pPr>
              <w:pStyle w:val="BodyText"/>
              <w:rPr>
                <w:b/>
              </w:rPr>
            </w:pPr>
            <w:r w:rsidRPr="0074129A">
              <w:rPr>
                <w:b/>
              </w:rPr>
              <w:t>Site code</w:t>
            </w:r>
          </w:p>
        </w:tc>
        <w:tc>
          <w:tcPr>
            <w:tcW w:w="518" w:type="pct"/>
          </w:tcPr>
          <w:p w14:paraId="63239B86" w14:textId="0CF76057" w:rsidR="0074129A" w:rsidRPr="0074129A" w:rsidRDefault="0074129A" w:rsidP="0074129A">
            <w:pPr>
              <w:pStyle w:val="BodyText"/>
              <w:rPr>
                <w:b/>
              </w:rPr>
            </w:pPr>
            <w:r w:rsidRPr="0074129A">
              <w:rPr>
                <w:b/>
              </w:rPr>
              <w:t>Statistical</w:t>
            </w:r>
            <w:r w:rsidR="00025367">
              <w:rPr>
                <w:b/>
              </w:rPr>
              <w:t xml:space="preserve"> 2025</w:t>
            </w:r>
          </w:p>
        </w:tc>
        <w:tc>
          <w:tcPr>
            <w:tcW w:w="487" w:type="pct"/>
          </w:tcPr>
          <w:p w14:paraId="6812592A" w14:textId="77777777" w:rsidR="0074129A" w:rsidRPr="0074129A" w:rsidRDefault="0074129A" w:rsidP="0074129A">
            <w:pPr>
              <w:pStyle w:val="BodyText"/>
              <w:rPr>
                <w:b/>
              </w:rPr>
            </w:pPr>
            <w:proofErr w:type="spellStart"/>
            <w:r w:rsidRPr="0074129A">
              <w:rPr>
                <w:b/>
              </w:rPr>
              <w:t>ReFH</w:t>
            </w:r>
            <w:proofErr w:type="spellEnd"/>
          </w:p>
        </w:tc>
        <w:tc>
          <w:tcPr>
            <w:tcW w:w="487" w:type="pct"/>
          </w:tcPr>
          <w:p w14:paraId="22F39945" w14:textId="77777777" w:rsidR="0074129A" w:rsidRPr="0074129A" w:rsidRDefault="0074129A" w:rsidP="0074129A">
            <w:pPr>
              <w:pStyle w:val="BodyText"/>
              <w:rPr>
                <w:b/>
              </w:rPr>
            </w:pPr>
            <w:r w:rsidRPr="0074129A">
              <w:rPr>
                <w:b/>
              </w:rPr>
              <w:t>Previous Study</w:t>
            </w:r>
          </w:p>
        </w:tc>
        <w:tc>
          <w:tcPr>
            <w:tcW w:w="757" w:type="pct"/>
          </w:tcPr>
          <w:p w14:paraId="764BACF4" w14:textId="77777777" w:rsidR="0074129A" w:rsidRPr="0074129A" w:rsidRDefault="0074129A" w:rsidP="0074129A">
            <w:pPr>
              <w:pStyle w:val="BodyText"/>
              <w:rPr>
                <w:b/>
              </w:rPr>
            </w:pPr>
            <w:r w:rsidRPr="0074129A">
              <w:rPr>
                <w:b/>
              </w:rPr>
              <w:t>Comment</w:t>
            </w:r>
          </w:p>
        </w:tc>
        <w:tc>
          <w:tcPr>
            <w:tcW w:w="509" w:type="pct"/>
          </w:tcPr>
          <w:p w14:paraId="5036F205" w14:textId="5D11AD1B" w:rsidR="0074129A" w:rsidRPr="0074129A" w:rsidRDefault="0074129A" w:rsidP="0074129A">
            <w:pPr>
              <w:pStyle w:val="BodyText"/>
              <w:rPr>
                <w:b/>
              </w:rPr>
            </w:pPr>
            <w:r w:rsidRPr="0074129A">
              <w:rPr>
                <w:b/>
              </w:rPr>
              <w:t>Statistical</w:t>
            </w:r>
            <w:r w:rsidR="00025367">
              <w:rPr>
                <w:b/>
              </w:rPr>
              <w:t xml:space="preserve"> 2025</w:t>
            </w:r>
          </w:p>
        </w:tc>
        <w:tc>
          <w:tcPr>
            <w:tcW w:w="486" w:type="pct"/>
          </w:tcPr>
          <w:p w14:paraId="66EF7A83" w14:textId="77777777" w:rsidR="0074129A" w:rsidRPr="0074129A" w:rsidRDefault="0074129A" w:rsidP="0074129A">
            <w:pPr>
              <w:pStyle w:val="BodyText"/>
              <w:rPr>
                <w:b/>
              </w:rPr>
            </w:pPr>
            <w:proofErr w:type="spellStart"/>
            <w:r w:rsidRPr="0074129A">
              <w:rPr>
                <w:b/>
              </w:rPr>
              <w:t>ReFH</w:t>
            </w:r>
            <w:proofErr w:type="spellEnd"/>
          </w:p>
        </w:tc>
        <w:tc>
          <w:tcPr>
            <w:tcW w:w="487" w:type="pct"/>
          </w:tcPr>
          <w:p w14:paraId="0C3BE57C" w14:textId="77777777" w:rsidR="0074129A" w:rsidRPr="0074129A" w:rsidRDefault="0074129A" w:rsidP="0074129A">
            <w:pPr>
              <w:pStyle w:val="BodyText"/>
              <w:rPr>
                <w:b/>
              </w:rPr>
            </w:pPr>
            <w:r w:rsidRPr="0074129A">
              <w:rPr>
                <w:b/>
              </w:rPr>
              <w:t>Previous Study</w:t>
            </w:r>
          </w:p>
        </w:tc>
        <w:tc>
          <w:tcPr>
            <w:tcW w:w="766" w:type="pct"/>
          </w:tcPr>
          <w:p w14:paraId="70DF7D1E" w14:textId="77777777" w:rsidR="0074129A" w:rsidRPr="0074129A" w:rsidRDefault="0074129A" w:rsidP="0074129A">
            <w:pPr>
              <w:pStyle w:val="BodyText"/>
              <w:rPr>
                <w:b/>
              </w:rPr>
            </w:pPr>
            <w:r w:rsidRPr="0074129A">
              <w:rPr>
                <w:b/>
              </w:rPr>
              <w:t>Comment</w:t>
            </w:r>
          </w:p>
        </w:tc>
      </w:tr>
      <w:tr w:rsidR="0074129A" w:rsidRPr="0074129A" w14:paraId="70EC17BB" w14:textId="77777777" w:rsidTr="007121DE">
        <w:tc>
          <w:tcPr>
            <w:tcW w:w="503" w:type="pct"/>
          </w:tcPr>
          <w:p w14:paraId="6830BFFC" w14:textId="77777777" w:rsidR="0074129A" w:rsidRPr="0074129A" w:rsidRDefault="0074129A" w:rsidP="008607CE">
            <w:pPr>
              <w:pStyle w:val="BodyText"/>
            </w:pPr>
          </w:p>
        </w:tc>
        <w:tc>
          <w:tcPr>
            <w:tcW w:w="518" w:type="pct"/>
          </w:tcPr>
          <w:p w14:paraId="314214B1" w14:textId="77777777" w:rsidR="0074129A" w:rsidRPr="0074129A" w:rsidRDefault="0074129A" w:rsidP="008607CE">
            <w:pPr>
              <w:pStyle w:val="BodyText"/>
            </w:pPr>
          </w:p>
        </w:tc>
        <w:tc>
          <w:tcPr>
            <w:tcW w:w="487" w:type="pct"/>
          </w:tcPr>
          <w:p w14:paraId="4F20A497" w14:textId="77777777" w:rsidR="0074129A" w:rsidRPr="0074129A" w:rsidRDefault="0074129A" w:rsidP="008607CE">
            <w:pPr>
              <w:pStyle w:val="BodyText"/>
            </w:pPr>
          </w:p>
        </w:tc>
        <w:tc>
          <w:tcPr>
            <w:tcW w:w="487" w:type="pct"/>
          </w:tcPr>
          <w:p w14:paraId="325709FA" w14:textId="77777777" w:rsidR="0074129A" w:rsidRPr="0074129A" w:rsidRDefault="0074129A" w:rsidP="008607CE">
            <w:pPr>
              <w:pStyle w:val="BodyText"/>
            </w:pPr>
          </w:p>
        </w:tc>
        <w:tc>
          <w:tcPr>
            <w:tcW w:w="757" w:type="pct"/>
          </w:tcPr>
          <w:p w14:paraId="50267C7C" w14:textId="77777777" w:rsidR="0074129A" w:rsidRPr="0074129A" w:rsidRDefault="0074129A" w:rsidP="008607CE">
            <w:pPr>
              <w:pStyle w:val="BodyText"/>
            </w:pPr>
          </w:p>
        </w:tc>
        <w:tc>
          <w:tcPr>
            <w:tcW w:w="509" w:type="pct"/>
          </w:tcPr>
          <w:p w14:paraId="6F827184" w14:textId="77777777" w:rsidR="0074129A" w:rsidRPr="0074129A" w:rsidRDefault="0074129A" w:rsidP="008607CE">
            <w:pPr>
              <w:pStyle w:val="BodyText"/>
            </w:pPr>
          </w:p>
        </w:tc>
        <w:tc>
          <w:tcPr>
            <w:tcW w:w="486" w:type="pct"/>
          </w:tcPr>
          <w:p w14:paraId="7A49D84D" w14:textId="77777777" w:rsidR="0074129A" w:rsidRPr="0074129A" w:rsidRDefault="0074129A" w:rsidP="008607CE">
            <w:pPr>
              <w:pStyle w:val="BodyText"/>
            </w:pPr>
          </w:p>
        </w:tc>
        <w:tc>
          <w:tcPr>
            <w:tcW w:w="487" w:type="pct"/>
          </w:tcPr>
          <w:p w14:paraId="7DFBEBD8" w14:textId="77777777" w:rsidR="0074129A" w:rsidRPr="0074129A" w:rsidRDefault="0074129A" w:rsidP="008607CE">
            <w:pPr>
              <w:pStyle w:val="BodyText"/>
            </w:pPr>
          </w:p>
        </w:tc>
        <w:tc>
          <w:tcPr>
            <w:tcW w:w="766" w:type="pct"/>
          </w:tcPr>
          <w:p w14:paraId="4493B0A2" w14:textId="77777777" w:rsidR="0074129A" w:rsidRPr="0074129A" w:rsidRDefault="0074129A" w:rsidP="008607CE">
            <w:pPr>
              <w:pStyle w:val="BodyText"/>
            </w:pPr>
          </w:p>
        </w:tc>
      </w:tr>
      <w:tr w:rsidR="0074129A" w:rsidRPr="0074129A" w14:paraId="1640D504" w14:textId="77777777" w:rsidTr="007121DE">
        <w:tc>
          <w:tcPr>
            <w:tcW w:w="503" w:type="pct"/>
          </w:tcPr>
          <w:p w14:paraId="2C575BD1" w14:textId="77777777" w:rsidR="0074129A" w:rsidRPr="0074129A" w:rsidRDefault="0074129A" w:rsidP="008607CE">
            <w:pPr>
              <w:pStyle w:val="BodyText"/>
            </w:pPr>
          </w:p>
        </w:tc>
        <w:tc>
          <w:tcPr>
            <w:tcW w:w="518" w:type="pct"/>
          </w:tcPr>
          <w:p w14:paraId="2E6A3692" w14:textId="77777777" w:rsidR="0074129A" w:rsidRPr="0074129A" w:rsidRDefault="0074129A" w:rsidP="008607CE">
            <w:pPr>
              <w:pStyle w:val="BodyText"/>
            </w:pPr>
          </w:p>
        </w:tc>
        <w:tc>
          <w:tcPr>
            <w:tcW w:w="487" w:type="pct"/>
          </w:tcPr>
          <w:p w14:paraId="3BBC4A1E" w14:textId="77777777" w:rsidR="0074129A" w:rsidRPr="0074129A" w:rsidRDefault="0074129A" w:rsidP="008607CE">
            <w:pPr>
              <w:pStyle w:val="BodyText"/>
            </w:pPr>
          </w:p>
        </w:tc>
        <w:tc>
          <w:tcPr>
            <w:tcW w:w="487" w:type="pct"/>
          </w:tcPr>
          <w:p w14:paraId="41743AE3" w14:textId="77777777" w:rsidR="0074129A" w:rsidRPr="0074129A" w:rsidRDefault="0074129A" w:rsidP="008607CE">
            <w:pPr>
              <w:pStyle w:val="BodyText"/>
            </w:pPr>
          </w:p>
        </w:tc>
        <w:tc>
          <w:tcPr>
            <w:tcW w:w="757" w:type="pct"/>
          </w:tcPr>
          <w:p w14:paraId="2303F613" w14:textId="77777777" w:rsidR="0074129A" w:rsidRPr="0074129A" w:rsidRDefault="0074129A" w:rsidP="008607CE">
            <w:pPr>
              <w:pStyle w:val="BodyText"/>
            </w:pPr>
          </w:p>
        </w:tc>
        <w:tc>
          <w:tcPr>
            <w:tcW w:w="509" w:type="pct"/>
          </w:tcPr>
          <w:p w14:paraId="6A04080C" w14:textId="77777777" w:rsidR="0074129A" w:rsidRPr="0074129A" w:rsidRDefault="0074129A" w:rsidP="008607CE">
            <w:pPr>
              <w:pStyle w:val="BodyText"/>
            </w:pPr>
          </w:p>
        </w:tc>
        <w:tc>
          <w:tcPr>
            <w:tcW w:w="486" w:type="pct"/>
          </w:tcPr>
          <w:p w14:paraId="37B5A9B3" w14:textId="77777777" w:rsidR="0074129A" w:rsidRPr="0074129A" w:rsidRDefault="0074129A" w:rsidP="008607CE">
            <w:pPr>
              <w:pStyle w:val="BodyText"/>
            </w:pPr>
          </w:p>
        </w:tc>
        <w:tc>
          <w:tcPr>
            <w:tcW w:w="487" w:type="pct"/>
          </w:tcPr>
          <w:p w14:paraId="4F3BFCBC" w14:textId="77777777" w:rsidR="0074129A" w:rsidRPr="0074129A" w:rsidRDefault="0074129A" w:rsidP="008607CE">
            <w:pPr>
              <w:pStyle w:val="BodyText"/>
            </w:pPr>
          </w:p>
        </w:tc>
        <w:tc>
          <w:tcPr>
            <w:tcW w:w="766" w:type="pct"/>
          </w:tcPr>
          <w:p w14:paraId="4B5BA7CA" w14:textId="77777777" w:rsidR="0074129A" w:rsidRPr="0074129A" w:rsidRDefault="0074129A" w:rsidP="008607CE">
            <w:pPr>
              <w:pStyle w:val="BodyText"/>
            </w:pPr>
          </w:p>
        </w:tc>
      </w:tr>
      <w:tr w:rsidR="0074129A" w:rsidRPr="0074129A" w14:paraId="5AE4681A" w14:textId="77777777" w:rsidTr="007121DE">
        <w:tc>
          <w:tcPr>
            <w:tcW w:w="503" w:type="pct"/>
          </w:tcPr>
          <w:p w14:paraId="5038ABC1" w14:textId="77777777" w:rsidR="0074129A" w:rsidRPr="0074129A" w:rsidRDefault="0074129A" w:rsidP="008607CE">
            <w:pPr>
              <w:pStyle w:val="BodyText"/>
            </w:pPr>
          </w:p>
        </w:tc>
        <w:tc>
          <w:tcPr>
            <w:tcW w:w="518" w:type="pct"/>
          </w:tcPr>
          <w:p w14:paraId="2921F8E3" w14:textId="77777777" w:rsidR="0074129A" w:rsidRPr="0074129A" w:rsidRDefault="0074129A" w:rsidP="008607CE">
            <w:pPr>
              <w:pStyle w:val="BodyText"/>
            </w:pPr>
          </w:p>
        </w:tc>
        <w:tc>
          <w:tcPr>
            <w:tcW w:w="487" w:type="pct"/>
          </w:tcPr>
          <w:p w14:paraId="1755D3EA" w14:textId="77777777" w:rsidR="0074129A" w:rsidRPr="0074129A" w:rsidRDefault="0074129A" w:rsidP="008607CE">
            <w:pPr>
              <w:pStyle w:val="BodyText"/>
            </w:pPr>
          </w:p>
        </w:tc>
        <w:tc>
          <w:tcPr>
            <w:tcW w:w="487" w:type="pct"/>
          </w:tcPr>
          <w:p w14:paraId="52AF7B5E" w14:textId="77777777" w:rsidR="0074129A" w:rsidRPr="0074129A" w:rsidRDefault="0074129A" w:rsidP="008607CE">
            <w:pPr>
              <w:pStyle w:val="BodyText"/>
            </w:pPr>
          </w:p>
        </w:tc>
        <w:tc>
          <w:tcPr>
            <w:tcW w:w="757" w:type="pct"/>
          </w:tcPr>
          <w:p w14:paraId="311CAA4E" w14:textId="77777777" w:rsidR="0074129A" w:rsidRPr="0074129A" w:rsidRDefault="0074129A" w:rsidP="008607CE">
            <w:pPr>
              <w:pStyle w:val="BodyText"/>
            </w:pPr>
          </w:p>
        </w:tc>
        <w:tc>
          <w:tcPr>
            <w:tcW w:w="509" w:type="pct"/>
          </w:tcPr>
          <w:p w14:paraId="33BE2E0E" w14:textId="77777777" w:rsidR="0074129A" w:rsidRPr="0074129A" w:rsidRDefault="0074129A" w:rsidP="008607CE">
            <w:pPr>
              <w:pStyle w:val="BodyText"/>
            </w:pPr>
          </w:p>
        </w:tc>
        <w:tc>
          <w:tcPr>
            <w:tcW w:w="486" w:type="pct"/>
          </w:tcPr>
          <w:p w14:paraId="21F9A003" w14:textId="77777777" w:rsidR="0074129A" w:rsidRPr="0074129A" w:rsidRDefault="0074129A" w:rsidP="008607CE">
            <w:pPr>
              <w:pStyle w:val="BodyText"/>
            </w:pPr>
          </w:p>
        </w:tc>
        <w:tc>
          <w:tcPr>
            <w:tcW w:w="487" w:type="pct"/>
          </w:tcPr>
          <w:p w14:paraId="007C4D2A" w14:textId="77777777" w:rsidR="0074129A" w:rsidRPr="0074129A" w:rsidRDefault="0074129A" w:rsidP="008607CE">
            <w:pPr>
              <w:pStyle w:val="BodyText"/>
            </w:pPr>
          </w:p>
        </w:tc>
        <w:tc>
          <w:tcPr>
            <w:tcW w:w="766" w:type="pct"/>
          </w:tcPr>
          <w:p w14:paraId="3BA8EEF8" w14:textId="77777777" w:rsidR="0074129A" w:rsidRPr="0074129A" w:rsidRDefault="0074129A" w:rsidP="008607CE">
            <w:pPr>
              <w:pStyle w:val="BodyText"/>
            </w:pPr>
          </w:p>
        </w:tc>
      </w:tr>
      <w:tr w:rsidR="000C2B2C" w:rsidRPr="008607CE" w14:paraId="2B92E0B0" w14:textId="77777777" w:rsidTr="007121DE">
        <w:tc>
          <w:tcPr>
            <w:tcW w:w="503" w:type="pct"/>
          </w:tcPr>
          <w:p w14:paraId="2C0957CA" w14:textId="77777777" w:rsidR="000C2B2C" w:rsidRPr="0074129A" w:rsidRDefault="000C2B2C" w:rsidP="008607CE">
            <w:pPr>
              <w:pStyle w:val="BodyText"/>
            </w:pPr>
          </w:p>
        </w:tc>
        <w:tc>
          <w:tcPr>
            <w:tcW w:w="518" w:type="pct"/>
          </w:tcPr>
          <w:p w14:paraId="7D79AB75" w14:textId="77777777" w:rsidR="000C2B2C" w:rsidRPr="0074129A" w:rsidRDefault="000C2B2C" w:rsidP="008607CE">
            <w:pPr>
              <w:pStyle w:val="BodyText"/>
            </w:pPr>
          </w:p>
        </w:tc>
        <w:tc>
          <w:tcPr>
            <w:tcW w:w="487" w:type="pct"/>
          </w:tcPr>
          <w:p w14:paraId="3FB3A7DB" w14:textId="77777777" w:rsidR="000C2B2C" w:rsidRPr="0074129A" w:rsidRDefault="000C2B2C" w:rsidP="008607CE">
            <w:pPr>
              <w:pStyle w:val="BodyText"/>
            </w:pPr>
          </w:p>
        </w:tc>
        <w:tc>
          <w:tcPr>
            <w:tcW w:w="487" w:type="pct"/>
          </w:tcPr>
          <w:p w14:paraId="6A3B5C3D" w14:textId="77777777" w:rsidR="000C2B2C" w:rsidRPr="0074129A" w:rsidRDefault="000C2B2C" w:rsidP="008607CE">
            <w:pPr>
              <w:pStyle w:val="BodyText"/>
            </w:pPr>
          </w:p>
        </w:tc>
        <w:tc>
          <w:tcPr>
            <w:tcW w:w="757" w:type="pct"/>
          </w:tcPr>
          <w:p w14:paraId="024E8EA5" w14:textId="77777777" w:rsidR="000C2B2C" w:rsidRPr="0074129A" w:rsidRDefault="000C2B2C" w:rsidP="008607CE">
            <w:pPr>
              <w:pStyle w:val="BodyText"/>
            </w:pPr>
          </w:p>
        </w:tc>
        <w:tc>
          <w:tcPr>
            <w:tcW w:w="509" w:type="pct"/>
          </w:tcPr>
          <w:p w14:paraId="1AC2F46F" w14:textId="77777777" w:rsidR="000C2B2C" w:rsidRPr="0074129A" w:rsidRDefault="000C2B2C" w:rsidP="008607CE">
            <w:pPr>
              <w:pStyle w:val="BodyText"/>
            </w:pPr>
          </w:p>
        </w:tc>
        <w:tc>
          <w:tcPr>
            <w:tcW w:w="486" w:type="pct"/>
          </w:tcPr>
          <w:p w14:paraId="44280B69" w14:textId="77777777" w:rsidR="000C2B2C" w:rsidRPr="0074129A" w:rsidRDefault="000C2B2C" w:rsidP="008607CE">
            <w:pPr>
              <w:pStyle w:val="BodyText"/>
            </w:pPr>
          </w:p>
        </w:tc>
        <w:tc>
          <w:tcPr>
            <w:tcW w:w="487" w:type="pct"/>
          </w:tcPr>
          <w:p w14:paraId="4F4A97C1" w14:textId="77777777" w:rsidR="000C2B2C" w:rsidRPr="0074129A" w:rsidRDefault="000C2B2C" w:rsidP="008607CE">
            <w:pPr>
              <w:pStyle w:val="BodyText"/>
            </w:pPr>
          </w:p>
        </w:tc>
        <w:tc>
          <w:tcPr>
            <w:tcW w:w="766" w:type="pct"/>
          </w:tcPr>
          <w:p w14:paraId="7BACB46E" w14:textId="77777777" w:rsidR="000C2B2C" w:rsidRPr="0074129A" w:rsidRDefault="000C2B2C" w:rsidP="008607CE">
            <w:pPr>
              <w:pStyle w:val="BodyText"/>
            </w:pPr>
          </w:p>
        </w:tc>
      </w:tr>
      <w:tr w:rsidR="000C2B2C" w:rsidRPr="008607CE" w14:paraId="3E06BAC0" w14:textId="77777777" w:rsidTr="007121DE">
        <w:tc>
          <w:tcPr>
            <w:tcW w:w="503" w:type="pct"/>
          </w:tcPr>
          <w:p w14:paraId="1FB8220F" w14:textId="77777777" w:rsidR="000C2B2C" w:rsidRPr="0074129A" w:rsidRDefault="000C2B2C" w:rsidP="008607CE">
            <w:pPr>
              <w:pStyle w:val="BodyText"/>
            </w:pPr>
          </w:p>
        </w:tc>
        <w:tc>
          <w:tcPr>
            <w:tcW w:w="518" w:type="pct"/>
          </w:tcPr>
          <w:p w14:paraId="75FF62CD" w14:textId="77777777" w:rsidR="000C2B2C" w:rsidRPr="0074129A" w:rsidRDefault="000C2B2C" w:rsidP="008607CE">
            <w:pPr>
              <w:pStyle w:val="BodyText"/>
            </w:pPr>
          </w:p>
        </w:tc>
        <w:tc>
          <w:tcPr>
            <w:tcW w:w="487" w:type="pct"/>
          </w:tcPr>
          <w:p w14:paraId="617E4C01" w14:textId="77777777" w:rsidR="000C2B2C" w:rsidRPr="0074129A" w:rsidRDefault="000C2B2C" w:rsidP="008607CE">
            <w:pPr>
              <w:pStyle w:val="BodyText"/>
            </w:pPr>
          </w:p>
        </w:tc>
        <w:tc>
          <w:tcPr>
            <w:tcW w:w="487" w:type="pct"/>
          </w:tcPr>
          <w:p w14:paraId="4536B42E" w14:textId="77777777" w:rsidR="000C2B2C" w:rsidRPr="0074129A" w:rsidRDefault="000C2B2C" w:rsidP="008607CE">
            <w:pPr>
              <w:pStyle w:val="BodyText"/>
            </w:pPr>
          </w:p>
        </w:tc>
        <w:tc>
          <w:tcPr>
            <w:tcW w:w="757" w:type="pct"/>
          </w:tcPr>
          <w:p w14:paraId="5EAB1F2D" w14:textId="77777777" w:rsidR="000C2B2C" w:rsidRPr="0074129A" w:rsidRDefault="000C2B2C" w:rsidP="008607CE">
            <w:pPr>
              <w:pStyle w:val="BodyText"/>
            </w:pPr>
          </w:p>
        </w:tc>
        <w:tc>
          <w:tcPr>
            <w:tcW w:w="509" w:type="pct"/>
          </w:tcPr>
          <w:p w14:paraId="65D7F2B6" w14:textId="77777777" w:rsidR="000C2B2C" w:rsidRPr="0074129A" w:rsidRDefault="000C2B2C" w:rsidP="008607CE">
            <w:pPr>
              <w:pStyle w:val="BodyText"/>
            </w:pPr>
          </w:p>
        </w:tc>
        <w:tc>
          <w:tcPr>
            <w:tcW w:w="486" w:type="pct"/>
          </w:tcPr>
          <w:p w14:paraId="28872981" w14:textId="77777777" w:rsidR="000C2B2C" w:rsidRPr="0074129A" w:rsidRDefault="000C2B2C" w:rsidP="008607CE">
            <w:pPr>
              <w:pStyle w:val="BodyText"/>
            </w:pPr>
          </w:p>
        </w:tc>
        <w:tc>
          <w:tcPr>
            <w:tcW w:w="487" w:type="pct"/>
          </w:tcPr>
          <w:p w14:paraId="644FF73A" w14:textId="77777777" w:rsidR="000C2B2C" w:rsidRPr="0074129A" w:rsidRDefault="000C2B2C" w:rsidP="008607CE">
            <w:pPr>
              <w:pStyle w:val="BodyText"/>
            </w:pPr>
          </w:p>
        </w:tc>
        <w:tc>
          <w:tcPr>
            <w:tcW w:w="766" w:type="pct"/>
          </w:tcPr>
          <w:p w14:paraId="6ACC6334" w14:textId="77777777" w:rsidR="000C2B2C" w:rsidRPr="0074129A" w:rsidRDefault="000C2B2C" w:rsidP="008607CE">
            <w:pPr>
              <w:pStyle w:val="BodyText"/>
            </w:pPr>
          </w:p>
        </w:tc>
      </w:tr>
      <w:tr w:rsidR="008F7BA0" w:rsidRPr="008607CE" w14:paraId="714E66E5" w14:textId="77777777" w:rsidTr="007121DE">
        <w:tc>
          <w:tcPr>
            <w:tcW w:w="503" w:type="pct"/>
          </w:tcPr>
          <w:p w14:paraId="5434F891" w14:textId="77777777" w:rsidR="008F7BA0" w:rsidRPr="0074129A" w:rsidRDefault="008F7BA0" w:rsidP="008607CE">
            <w:pPr>
              <w:pStyle w:val="BodyText"/>
            </w:pPr>
          </w:p>
        </w:tc>
        <w:tc>
          <w:tcPr>
            <w:tcW w:w="518" w:type="pct"/>
          </w:tcPr>
          <w:p w14:paraId="0F30AA7F" w14:textId="77777777" w:rsidR="008F7BA0" w:rsidRPr="0074129A" w:rsidRDefault="008F7BA0" w:rsidP="008607CE">
            <w:pPr>
              <w:pStyle w:val="BodyText"/>
            </w:pPr>
          </w:p>
        </w:tc>
        <w:tc>
          <w:tcPr>
            <w:tcW w:w="487" w:type="pct"/>
          </w:tcPr>
          <w:p w14:paraId="5909791E" w14:textId="77777777" w:rsidR="008F7BA0" w:rsidRPr="0074129A" w:rsidRDefault="008F7BA0" w:rsidP="008607CE">
            <w:pPr>
              <w:pStyle w:val="BodyText"/>
            </w:pPr>
          </w:p>
        </w:tc>
        <w:tc>
          <w:tcPr>
            <w:tcW w:w="487" w:type="pct"/>
          </w:tcPr>
          <w:p w14:paraId="5B784977" w14:textId="77777777" w:rsidR="008F7BA0" w:rsidRPr="0074129A" w:rsidRDefault="008F7BA0" w:rsidP="008607CE">
            <w:pPr>
              <w:pStyle w:val="BodyText"/>
            </w:pPr>
          </w:p>
        </w:tc>
        <w:tc>
          <w:tcPr>
            <w:tcW w:w="757" w:type="pct"/>
          </w:tcPr>
          <w:p w14:paraId="30A744B4" w14:textId="77777777" w:rsidR="008F7BA0" w:rsidRPr="0074129A" w:rsidRDefault="008F7BA0" w:rsidP="008607CE">
            <w:pPr>
              <w:pStyle w:val="BodyText"/>
            </w:pPr>
          </w:p>
        </w:tc>
        <w:tc>
          <w:tcPr>
            <w:tcW w:w="509" w:type="pct"/>
          </w:tcPr>
          <w:p w14:paraId="1C038B81" w14:textId="77777777" w:rsidR="008F7BA0" w:rsidRPr="0074129A" w:rsidRDefault="008F7BA0" w:rsidP="008607CE">
            <w:pPr>
              <w:pStyle w:val="BodyText"/>
            </w:pPr>
          </w:p>
        </w:tc>
        <w:tc>
          <w:tcPr>
            <w:tcW w:w="486" w:type="pct"/>
          </w:tcPr>
          <w:p w14:paraId="4F0B8CBC" w14:textId="77777777" w:rsidR="008F7BA0" w:rsidRPr="0074129A" w:rsidRDefault="008F7BA0" w:rsidP="008607CE">
            <w:pPr>
              <w:pStyle w:val="BodyText"/>
            </w:pPr>
          </w:p>
        </w:tc>
        <w:tc>
          <w:tcPr>
            <w:tcW w:w="487" w:type="pct"/>
          </w:tcPr>
          <w:p w14:paraId="0922DCF8" w14:textId="77777777" w:rsidR="008F7BA0" w:rsidRPr="0074129A" w:rsidRDefault="008F7BA0" w:rsidP="008607CE">
            <w:pPr>
              <w:pStyle w:val="BodyText"/>
            </w:pPr>
          </w:p>
        </w:tc>
        <w:tc>
          <w:tcPr>
            <w:tcW w:w="766" w:type="pct"/>
          </w:tcPr>
          <w:p w14:paraId="1983D350" w14:textId="77777777" w:rsidR="008F7BA0" w:rsidRPr="0074129A" w:rsidRDefault="008F7BA0" w:rsidP="008607CE">
            <w:pPr>
              <w:pStyle w:val="BodyText"/>
            </w:pPr>
          </w:p>
        </w:tc>
      </w:tr>
    </w:tbl>
    <w:p w14:paraId="01D016C4" w14:textId="46D8F4CA" w:rsidR="0074129A" w:rsidRPr="0074129A" w:rsidRDefault="004C1584" w:rsidP="004C1584">
      <w:pPr>
        <w:pStyle w:val="Heading2"/>
      </w:pPr>
      <w:r>
        <w:lastRenderedPageBreak/>
        <w:t>6.2</w:t>
      </w:r>
      <w:r>
        <w:tab/>
        <w:t>F</w:t>
      </w:r>
      <w:r w:rsidR="0074129A" w:rsidRPr="0074129A">
        <w:t xml:space="preserve">inal </w:t>
      </w:r>
      <w:r w:rsidR="00AD0526">
        <w:t>p</w:t>
      </w:r>
      <w:r w:rsidR="0074129A" w:rsidRPr="0074129A">
        <w:t xml:space="preserve">eak </w:t>
      </w:r>
      <w:r w:rsidR="00AD0526">
        <w:t>f</w:t>
      </w:r>
      <w:r w:rsidR="0074129A" w:rsidRPr="0074129A">
        <w:t xml:space="preserve">low </w:t>
      </w:r>
      <w:r w:rsidR="00AD0526">
        <w:t>e</w:t>
      </w:r>
      <w:r w:rsidR="0074129A" w:rsidRPr="0074129A">
        <w:t>stimates</w:t>
      </w:r>
    </w:p>
    <w:tbl>
      <w:tblPr>
        <w:tblStyle w:val="TableGrid"/>
        <w:tblW w:w="5000" w:type="pct"/>
        <w:tblLook w:val="04A0" w:firstRow="1" w:lastRow="0" w:firstColumn="1" w:lastColumn="0" w:noHBand="0" w:noVBand="1"/>
      </w:tblPr>
      <w:tblGrid>
        <w:gridCol w:w="1304"/>
        <w:gridCol w:w="1241"/>
        <w:gridCol w:w="1072"/>
        <w:gridCol w:w="1042"/>
        <w:gridCol w:w="1040"/>
        <w:gridCol w:w="1060"/>
        <w:gridCol w:w="1060"/>
        <w:gridCol w:w="1057"/>
        <w:gridCol w:w="1057"/>
        <w:gridCol w:w="1060"/>
        <w:gridCol w:w="1057"/>
        <w:gridCol w:w="868"/>
        <w:gridCol w:w="1642"/>
      </w:tblGrid>
      <w:tr w:rsidR="002A3536" w:rsidRPr="0074129A" w14:paraId="57A5F0CE" w14:textId="1E7E62C6" w:rsidTr="002317E4">
        <w:tc>
          <w:tcPr>
            <w:tcW w:w="448" w:type="pct"/>
          </w:tcPr>
          <w:p w14:paraId="27060E48" w14:textId="77777777" w:rsidR="002A3536" w:rsidRPr="0074129A" w:rsidRDefault="002A3536" w:rsidP="0074129A">
            <w:pPr>
              <w:pStyle w:val="BodyText"/>
              <w:rPr>
                <w:b/>
              </w:rPr>
            </w:pPr>
          </w:p>
        </w:tc>
        <w:tc>
          <w:tcPr>
            <w:tcW w:w="4552" w:type="pct"/>
            <w:gridSpan w:val="12"/>
          </w:tcPr>
          <w:p w14:paraId="71A00072" w14:textId="4E70E158" w:rsidR="002A3536" w:rsidRPr="0074129A" w:rsidRDefault="002A3536" w:rsidP="0074129A">
            <w:pPr>
              <w:pStyle w:val="BodyText"/>
              <w:rPr>
                <w:b/>
              </w:rPr>
            </w:pPr>
            <w:r w:rsidRPr="0074129A">
              <w:rPr>
                <w:b/>
              </w:rPr>
              <w:t>Flood peak (m</w:t>
            </w:r>
            <w:r w:rsidRPr="0074129A">
              <w:rPr>
                <w:b/>
                <w:vertAlign w:val="superscript"/>
              </w:rPr>
              <w:t>3</w:t>
            </w:r>
            <w:r w:rsidRPr="0074129A">
              <w:rPr>
                <w:b/>
              </w:rPr>
              <w:t>/s) for the following return periods (in years)</w:t>
            </w:r>
            <w:r w:rsidR="002317E4">
              <w:rPr>
                <w:b/>
              </w:rPr>
              <w:t xml:space="preserve"> or AEP</w:t>
            </w:r>
          </w:p>
        </w:tc>
      </w:tr>
      <w:tr w:rsidR="002317E4" w:rsidRPr="0074129A" w14:paraId="3285FDF6" w14:textId="223E104C" w:rsidTr="002317E4">
        <w:tc>
          <w:tcPr>
            <w:tcW w:w="448" w:type="pct"/>
          </w:tcPr>
          <w:p w14:paraId="1413FF62" w14:textId="77777777" w:rsidR="002317E4" w:rsidRPr="0074129A" w:rsidRDefault="002317E4" w:rsidP="002317E4">
            <w:pPr>
              <w:pStyle w:val="BodyText"/>
              <w:rPr>
                <w:b/>
              </w:rPr>
            </w:pPr>
            <w:r w:rsidRPr="0074129A">
              <w:rPr>
                <w:b/>
              </w:rPr>
              <w:t>Site code</w:t>
            </w:r>
          </w:p>
        </w:tc>
        <w:tc>
          <w:tcPr>
            <w:tcW w:w="426" w:type="pct"/>
          </w:tcPr>
          <w:p w14:paraId="41D8A514" w14:textId="77777777" w:rsidR="002317E4" w:rsidRPr="00E67036" w:rsidRDefault="002317E4" w:rsidP="007121DE">
            <w:pPr>
              <w:pStyle w:val="BodyText"/>
              <w:spacing w:after="0"/>
              <w:jc w:val="center"/>
              <w:rPr>
                <w:b/>
                <w:bCs/>
              </w:rPr>
            </w:pPr>
            <w:r w:rsidRPr="00E67036">
              <w:rPr>
                <w:b/>
                <w:bCs/>
              </w:rPr>
              <w:t>2</w:t>
            </w:r>
          </w:p>
          <w:p w14:paraId="5E391656" w14:textId="2F41DA5E" w:rsidR="002317E4" w:rsidRPr="0074129A" w:rsidRDefault="002317E4" w:rsidP="007121DE">
            <w:pPr>
              <w:pStyle w:val="BodyText"/>
              <w:jc w:val="center"/>
              <w:rPr>
                <w:b/>
              </w:rPr>
            </w:pPr>
            <w:r w:rsidRPr="00E67036">
              <w:rPr>
                <w:b/>
                <w:bCs/>
              </w:rPr>
              <w:t>50%</w:t>
            </w:r>
          </w:p>
        </w:tc>
        <w:tc>
          <w:tcPr>
            <w:tcW w:w="368" w:type="pct"/>
          </w:tcPr>
          <w:p w14:paraId="4D86ED59" w14:textId="77777777" w:rsidR="002317E4" w:rsidRPr="00E67036" w:rsidRDefault="002317E4" w:rsidP="007121DE">
            <w:pPr>
              <w:pStyle w:val="BodyText"/>
              <w:spacing w:after="0"/>
              <w:jc w:val="center"/>
              <w:rPr>
                <w:b/>
                <w:bCs/>
              </w:rPr>
            </w:pPr>
            <w:r w:rsidRPr="00E67036">
              <w:rPr>
                <w:b/>
                <w:bCs/>
              </w:rPr>
              <w:t>5</w:t>
            </w:r>
          </w:p>
          <w:p w14:paraId="4F1AC2E0" w14:textId="4C4C4221" w:rsidR="002317E4" w:rsidRPr="0074129A" w:rsidRDefault="002317E4" w:rsidP="007121DE">
            <w:pPr>
              <w:pStyle w:val="BodyText"/>
              <w:jc w:val="center"/>
              <w:rPr>
                <w:b/>
              </w:rPr>
            </w:pPr>
            <w:r w:rsidRPr="00E67036">
              <w:rPr>
                <w:b/>
                <w:bCs/>
              </w:rPr>
              <w:t>20%</w:t>
            </w:r>
          </w:p>
        </w:tc>
        <w:tc>
          <w:tcPr>
            <w:tcW w:w="357" w:type="pct"/>
          </w:tcPr>
          <w:p w14:paraId="05B89AB4" w14:textId="77777777" w:rsidR="002317E4" w:rsidRPr="00E67036" w:rsidRDefault="002317E4" w:rsidP="007121DE">
            <w:pPr>
              <w:pStyle w:val="BodyText"/>
              <w:spacing w:after="0"/>
              <w:jc w:val="center"/>
              <w:rPr>
                <w:b/>
                <w:bCs/>
              </w:rPr>
            </w:pPr>
            <w:r w:rsidRPr="00E67036">
              <w:rPr>
                <w:b/>
                <w:bCs/>
              </w:rPr>
              <w:t>10</w:t>
            </w:r>
          </w:p>
          <w:p w14:paraId="50B2D8DA" w14:textId="16139667" w:rsidR="002317E4" w:rsidRPr="0074129A" w:rsidRDefault="002317E4" w:rsidP="007121DE">
            <w:pPr>
              <w:pStyle w:val="BodyText"/>
              <w:jc w:val="center"/>
              <w:rPr>
                <w:b/>
              </w:rPr>
            </w:pPr>
            <w:r w:rsidRPr="00E67036">
              <w:rPr>
                <w:b/>
                <w:bCs/>
              </w:rPr>
              <w:t>10%</w:t>
            </w:r>
          </w:p>
        </w:tc>
        <w:tc>
          <w:tcPr>
            <w:tcW w:w="357" w:type="pct"/>
          </w:tcPr>
          <w:p w14:paraId="58137188" w14:textId="77777777" w:rsidR="002317E4" w:rsidRPr="00E67036" w:rsidRDefault="002317E4" w:rsidP="007121DE">
            <w:pPr>
              <w:pStyle w:val="BodyText"/>
              <w:spacing w:after="0"/>
              <w:jc w:val="center"/>
              <w:rPr>
                <w:b/>
                <w:bCs/>
              </w:rPr>
            </w:pPr>
            <w:r w:rsidRPr="00E67036">
              <w:rPr>
                <w:b/>
                <w:bCs/>
              </w:rPr>
              <w:t>20</w:t>
            </w:r>
          </w:p>
          <w:p w14:paraId="7835F5FD" w14:textId="7CF75F05" w:rsidR="002317E4" w:rsidRPr="0074129A" w:rsidRDefault="002317E4" w:rsidP="007121DE">
            <w:pPr>
              <w:pStyle w:val="BodyText"/>
              <w:jc w:val="center"/>
              <w:rPr>
                <w:b/>
              </w:rPr>
            </w:pPr>
            <w:r w:rsidRPr="00E67036">
              <w:rPr>
                <w:b/>
                <w:bCs/>
              </w:rPr>
              <w:t>5%</w:t>
            </w:r>
          </w:p>
        </w:tc>
        <w:tc>
          <w:tcPr>
            <w:tcW w:w="364" w:type="pct"/>
          </w:tcPr>
          <w:p w14:paraId="19F18841" w14:textId="77777777" w:rsidR="002317E4" w:rsidRPr="00E67036" w:rsidRDefault="002317E4" w:rsidP="007121DE">
            <w:pPr>
              <w:pStyle w:val="BodyText"/>
              <w:spacing w:after="0"/>
              <w:jc w:val="center"/>
              <w:rPr>
                <w:b/>
                <w:bCs/>
              </w:rPr>
            </w:pPr>
            <w:r w:rsidRPr="00E67036">
              <w:rPr>
                <w:b/>
                <w:bCs/>
              </w:rPr>
              <w:t>30</w:t>
            </w:r>
          </w:p>
          <w:p w14:paraId="492AE019" w14:textId="6204DA36" w:rsidR="002317E4" w:rsidRPr="0074129A" w:rsidRDefault="002317E4" w:rsidP="007121DE">
            <w:pPr>
              <w:pStyle w:val="BodyText"/>
              <w:jc w:val="center"/>
              <w:rPr>
                <w:b/>
              </w:rPr>
            </w:pPr>
            <w:r w:rsidRPr="00E67036">
              <w:rPr>
                <w:b/>
                <w:bCs/>
              </w:rPr>
              <w:t>3.3%</w:t>
            </w:r>
          </w:p>
        </w:tc>
        <w:tc>
          <w:tcPr>
            <w:tcW w:w="364" w:type="pct"/>
          </w:tcPr>
          <w:p w14:paraId="41322F4B" w14:textId="77777777" w:rsidR="002317E4" w:rsidRPr="00E67036" w:rsidRDefault="002317E4" w:rsidP="007121DE">
            <w:pPr>
              <w:pStyle w:val="BodyText"/>
              <w:spacing w:after="0"/>
              <w:jc w:val="center"/>
              <w:rPr>
                <w:b/>
                <w:bCs/>
              </w:rPr>
            </w:pPr>
            <w:r w:rsidRPr="00E67036">
              <w:rPr>
                <w:b/>
                <w:bCs/>
              </w:rPr>
              <w:t>50</w:t>
            </w:r>
          </w:p>
          <w:p w14:paraId="0CE3FC39" w14:textId="3D4D2417" w:rsidR="002317E4" w:rsidRPr="0074129A" w:rsidRDefault="002317E4" w:rsidP="007121DE">
            <w:pPr>
              <w:pStyle w:val="BodyText"/>
              <w:jc w:val="center"/>
              <w:rPr>
                <w:b/>
              </w:rPr>
            </w:pPr>
            <w:r w:rsidRPr="00E67036">
              <w:rPr>
                <w:b/>
                <w:bCs/>
              </w:rPr>
              <w:t>2%</w:t>
            </w:r>
          </w:p>
        </w:tc>
        <w:tc>
          <w:tcPr>
            <w:tcW w:w="363" w:type="pct"/>
          </w:tcPr>
          <w:p w14:paraId="4DE5BEE5" w14:textId="77777777" w:rsidR="002317E4" w:rsidRPr="00E67036" w:rsidRDefault="002317E4" w:rsidP="007121DE">
            <w:pPr>
              <w:pStyle w:val="BodyText"/>
              <w:spacing w:after="0"/>
              <w:jc w:val="center"/>
              <w:rPr>
                <w:b/>
                <w:bCs/>
              </w:rPr>
            </w:pPr>
            <w:r w:rsidRPr="00E67036">
              <w:rPr>
                <w:b/>
                <w:bCs/>
              </w:rPr>
              <w:t>75</w:t>
            </w:r>
          </w:p>
          <w:p w14:paraId="214FC1B8" w14:textId="01D92DD0" w:rsidR="002317E4" w:rsidRPr="0074129A" w:rsidRDefault="002317E4" w:rsidP="007121DE">
            <w:pPr>
              <w:pStyle w:val="BodyText"/>
              <w:jc w:val="center"/>
              <w:rPr>
                <w:b/>
              </w:rPr>
            </w:pPr>
            <w:r w:rsidRPr="00E67036">
              <w:rPr>
                <w:b/>
                <w:bCs/>
              </w:rPr>
              <w:t>1.3%</w:t>
            </w:r>
          </w:p>
        </w:tc>
        <w:tc>
          <w:tcPr>
            <w:tcW w:w="363" w:type="pct"/>
          </w:tcPr>
          <w:p w14:paraId="59B32ADC" w14:textId="77777777" w:rsidR="002317E4" w:rsidRPr="00E67036" w:rsidRDefault="002317E4" w:rsidP="007121DE">
            <w:pPr>
              <w:pStyle w:val="BodyText"/>
              <w:spacing w:after="0"/>
              <w:jc w:val="center"/>
              <w:rPr>
                <w:b/>
                <w:bCs/>
              </w:rPr>
            </w:pPr>
            <w:r w:rsidRPr="00E67036">
              <w:rPr>
                <w:b/>
                <w:bCs/>
              </w:rPr>
              <w:t>100</w:t>
            </w:r>
          </w:p>
          <w:p w14:paraId="0BC76D5D" w14:textId="49800F08" w:rsidR="002317E4" w:rsidRPr="0074129A" w:rsidRDefault="002317E4" w:rsidP="007121DE">
            <w:pPr>
              <w:pStyle w:val="BodyText"/>
              <w:jc w:val="center"/>
              <w:rPr>
                <w:b/>
              </w:rPr>
            </w:pPr>
            <w:r w:rsidRPr="00E67036">
              <w:rPr>
                <w:b/>
                <w:bCs/>
              </w:rPr>
              <w:t>1%</w:t>
            </w:r>
          </w:p>
        </w:tc>
        <w:tc>
          <w:tcPr>
            <w:tcW w:w="364" w:type="pct"/>
          </w:tcPr>
          <w:p w14:paraId="765A17AD" w14:textId="77777777" w:rsidR="002317E4" w:rsidRPr="00E67036" w:rsidRDefault="002317E4" w:rsidP="007121DE">
            <w:pPr>
              <w:pStyle w:val="BodyText"/>
              <w:spacing w:after="0"/>
              <w:jc w:val="center"/>
              <w:rPr>
                <w:b/>
                <w:bCs/>
              </w:rPr>
            </w:pPr>
            <w:r w:rsidRPr="00E67036">
              <w:rPr>
                <w:b/>
                <w:bCs/>
              </w:rPr>
              <w:t>200</w:t>
            </w:r>
          </w:p>
          <w:p w14:paraId="7CBB4121" w14:textId="794B47E6" w:rsidR="002317E4" w:rsidRPr="0074129A" w:rsidRDefault="002317E4" w:rsidP="007121DE">
            <w:pPr>
              <w:pStyle w:val="BodyText"/>
              <w:jc w:val="center"/>
              <w:rPr>
                <w:b/>
              </w:rPr>
            </w:pPr>
            <w:r w:rsidRPr="00E67036">
              <w:rPr>
                <w:b/>
                <w:bCs/>
              </w:rPr>
              <w:t>0.5%</w:t>
            </w:r>
          </w:p>
        </w:tc>
        <w:tc>
          <w:tcPr>
            <w:tcW w:w="363" w:type="pct"/>
          </w:tcPr>
          <w:p w14:paraId="4C4AC43F" w14:textId="77777777" w:rsidR="002317E4" w:rsidRDefault="002317E4" w:rsidP="007121DE">
            <w:pPr>
              <w:pStyle w:val="BodyText"/>
              <w:spacing w:after="0"/>
              <w:jc w:val="center"/>
              <w:rPr>
                <w:b/>
                <w:bCs/>
              </w:rPr>
            </w:pPr>
            <w:r w:rsidRPr="00E67036">
              <w:rPr>
                <w:b/>
                <w:bCs/>
              </w:rPr>
              <w:t>500</w:t>
            </w:r>
          </w:p>
          <w:p w14:paraId="36BE7F9B" w14:textId="6B577535" w:rsidR="002317E4" w:rsidRPr="0074129A" w:rsidRDefault="002317E4" w:rsidP="007121DE">
            <w:pPr>
              <w:pStyle w:val="BodyText"/>
              <w:jc w:val="center"/>
              <w:rPr>
                <w:b/>
              </w:rPr>
            </w:pPr>
            <w:r w:rsidRPr="00E67036">
              <w:rPr>
                <w:b/>
                <w:bCs/>
              </w:rPr>
              <w:t>0.2%</w:t>
            </w:r>
          </w:p>
        </w:tc>
        <w:tc>
          <w:tcPr>
            <w:tcW w:w="298" w:type="pct"/>
          </w:tcPr>
          <w:p w14:paraId="2FEDD6E0" w14:textId="77777777" w:rsidR="002317E4" w:rsidRPr="00E67036" w:rsidRDefault="002317E4" w:rsidP="007121DE">
            <w:pPr>
              <w:pStyle w:val="BodyText"/>
              <w:spacing w:after="0"/>
              <w:jc w:val="center"/>
              <w:rPr>
                <w:b/>
                <w:bCs/>
              </w:rPr>
            </w:pPr>
            <w:r w:rsidRPr="00E67036">
              <w:rPr>
                <w:b/>
                <w:bCs/>
              </w:rPr>
              <w:t>1000</w:t>
            </w:r>
          </w:p>
          <w:p w14:paraId="45323773" w14:textId="52591B5A" w:rsidR="002317E4" w:rsidRPr="0074129A" w:rsidRDefault="002317E4" w:rsidP="007121DE">
            <w:pPr>
              <w:pStyle w:val="BodyText"/>
              <w:jc w:val="center"/>
              <w:rPr>
                <w:b/>
              </w:rPr>
            </w:pPr>
            <w:r w:rsidRPr="00E67036">
              <w:rPr>
                <w:b/>
                <w:bCs/>
              </w:rPr>
              <w:t>0.1%</w:t>
            </w:r>
          </w:p>
        </w:tc>
        <w:tc>
          <w:tcPr>
            <w:tcW w:w="564" w:type="pct"/>
          </w:tcPr>
          <w:p w14:paraId="42040941" w14:textId="7F019E7C" w:rsidR="002317E4" w:rsidRPr="0074129A" w:rsidRDefault="002317E4" w:rsidP="002317E4">
            <w:pPr>
              <w:pStyle w:val="BodyText"/>
              <w:rPr>
                <w:b/>
              </w:rPr>
            </w:pPr>
          </w:p>
        </w:tc>
      </w:tr>
      <w:tr w:rsidR="000C2B2C" w:rsidRPr="008607CE" w14:paraId="06CA4E09" w14:textId="77777777" w:rsidTr="002317E4">
        <w:tc>
          <w:tcPr>
            <w:tcW w:w="448" w:type="pct"/>
          </w:tcPr>
          <w:p w14:paraId="61DEBE44" w14:textId="5C56E5BC" w:rsidR="000C2B2C" w:rsidRPr="0074129A" w:rsidRDefault="000C2B2C" w:rsidP="008607CE">
            <w:pPr>
              <w:pStyle w:val="BodyText"/>
            </w:pPr>
          </w:p>
        </w:tc>
        <w:tc>
          <w:tcPr>
            <w:tcW w:w="426" w:type="pct"/>
          </w:tcPr>
          <w:p w14:paraId="393614BD" w14:textId="77777777" w:rsidR="000C2B2C" w:rsidRPr="0074129A" w:rsidRDefault="000C2B2C" w:rsidP="008607CE">
            <w:pPr>
              <w:pStyle w:val="BodyText"/>
            </w:pPr>
          </w:p>
        </w:tc>
        <w:tc>
          <w:tcPr>
            <w:tcW w:w="368" w:type="pct"/>
          </w:tcPr>
          <w:p w14:paraId="6AC66EEC" w14:textId="77777777" w:rsidR="000C2B2C" w:rsidRPr="0074129A" w:rsidRDefault="000C2B2C" w:rsidP="008607CE">
            <w:pPr>
              <w:pStyle w:val="BodyText"/>
            </w:pPr>
          </w:p>
        </w:tc>
        <w:tc>
          <w:tcPr>
            <w:tcW w:w="357" w:type="pct"/>
          </w:tcPr>
          <w:p w14:paraId="599A52E3" w14:textId="77777777" w:rsidR="000C2B2C" w:rsidRPr="0074129A" w:rsidRDefault="000C2B2C" w:rsidP="008607CE">
            <w:pPr>
              <w:pStyle w:val="BodyText"/>
            </w:pPr>
          </w:p>
        </w:tc>
        <w:tc>
          <w:tcPr>
            <w:tcW w:w="357" w:type="pct"/>
          </w:tcPr>
          <w:p w14:paraId="106AB1C0" w14:textId="77777777" w:rsidR="000C2B2C" w:rsidRPr="0074129A" w:rsidRDefault="000C2B2C" w:rsidP="008607CE">
            <w:pPr>
              <w:pStyle w:val="BodyText"/>
            </w:pPr>
          </w:p>
        </w:tc>
        <w:tc>
          <w:tcPr>
            <w:tcW w:w="364" w:type="pct"/>
          </w:tcPr>
          <w:p w14:paraId="6831B9B6" w14:textId="77777777" w:rsidR="000C2B2C" w:rsidRPr="0074129A" w:rsidRDefault="000C2B2C" w:rsidP="008607CE">
            <w:pPr>
              <w:pStyle w:val="BodyText"/>
            </w:pPr>
          </w:p>
        </w:tc>
        <w:tc>
          <w:tcPr>
            <w:tcW w:w="364" w:type="pct"/>
          </w:tcPr>
          <w:p w14:paraId="56AE6657" w14:textId="77777777" w:rsidR="000C2B2C" w:rsidRPr="0074129A" w:rsidRDefault="000C2B2C" w:rsidP="008607CE">
            <w:pPr>
              <w:pStyle w:val="BodyText"/>
            </w:pPr>
          </w:p>
        </w:tc>
        <w:tc>
          <w:tcPr>
            <w:tcW w:w="363" w:type="pct"/>
          </w:tcPr>
          <w:p w14:paraId="7B98EEAB" w14:textId="77777777" w:rsidR="000C2B2C" w:rsidRPr="0074129A" w:rsidRDefault="000C2B2C" w:rsidP="008607CE">
            <w:pPr>
              <w:pStyle w:val="BodyText"/>
            </w:pPr>
          </w:p>
        </w:tc>
        <w:tc>
          <w:tcPr>
            <w:tcW w:w="363" w:type="pct"/>
          </w:tcPr>
          <w:p w14:paraId="350918DF" w14:textId="77777777" w:rsidR="000C2B2C" w:rsidRPr="0074129A" w:rsidRDefault="000C2B2C" w:rsidP="008607CE">
            <w:pPr>
              <w:pStyle w:val="BodyText"/>
            </w:pPr>
          </w:p>
        </w:tc>
        <w:tc>
          <w:tcPr>
            <w:tcW w:w="364" w:type="pct"/>
          </w:tcPr>
          <w:p w14:paraId="390BFB81" w14:textId="77777777" w:rsidR="000C2B2C" w:rsidRPr="0074129A" w:rsidRDefault="000C2B2C" w:rsidP="008607CE">
            <w:pPr>
              <w:pStyle w:val="BodyText"/>
            </w:pPr>
          </w:p>
        </w:tc>
        <w:tc>
          <w:tcPr>
            <w:tcW w:w="363" w:type="pct"/>
          </w:tcPr>
          <w:p w14:paraId="1BBC4B33" w14:textId="77777777" w:rsidR="000C2B2C" w:rsidRPr="0074129A" w:rsidRDefault="000C2B2C" w:rsidP="008607CE">
            <w:pPr>
              <w:pStyle w:val="BodyText"/>
            </w:pPr>
          </w:p>
        </w:tc>
        <w:tc>
          <w:tcPr>
            <w:tcW w:w="298" w:type="pct"/>
          </w:tcPr>
          <w:p w14:paraId="219D9402" w14:textId="77777777" w:rsidR="000C2B2C" w:rsidRPr="0074129A" w:rsidRDefault="000C2B2C" w:rsidP="008607CE">
            <w:pPr>
              <w:pStyle w:val="BodyText"/>
            </w:pPr>
          </w:p>
        </w:tc>
        <w:tc>
          <w:tcPr>
            <w:tcW w:w="564" w:type="pct"/>
          </w:tcPr>
          <w:p w14:paraId="3543D836" w14:textId="77777777" w:rsidR="000C2B2C" w:rsidRPr="0074129A" w:rsidRDefault="000C2B2C" w:rsidP="008607CE">
            <w:pPr>
              <w:pStyle w:val="BodyText"/>
            </w:pPr>
          </w:p>
        </w:tc>
      </w:tr>
      <w:tr w:rsidR="000C2B2C" w:rsidRPr="008607CE" w14:paraId="150FEF05" w14:textId="77777777" w:rsidTr="002317E4">
        <w:tc>
          <w:tcPr>
            <w:tcW w:w="448" w:type="pct"/>
          </w:tcPr>
          <w:p w14:paraId="1A206E83" w14:textId="77777777" w:rsidR="000C2B2C" w:rsidRPr="0074129A" w:rsidRDefault="000C2B2C" w:rsidP="008607CE">
            <w:pPr>
              <w:pStyle w:val="BodyText"/>
            </w:pPr>
          </w:p>
        </w:tc>
        <w:tc>
          <w:tcPr>
            <w:tcW w:w="426" w:type="pct"/>
          </w:tcPr>
          <w:p w14:paraId="693C56C1" w14:textId="77777777" w:rsidR="000C2B2C" w:rsidRPr="0074129A" w:rsidRDefault="000C2B2C" w:rsidP="008607CE">
            <w:pPr>
              <w:pStyle w:val="BodyText"/>
            </w:pPr>
          </w:p>
        </w:tc>
        <w:tc>
          <w:tcPr>
            <w:tcW w:w="368" w:type="pct"/>
          </w:tcPr>
          <w:p w14:paraId="4AD908AC" w14:textId="77777777" w:rsidR="000C2B2C" w:rsidRPr="0074129A" w:rsidRDefault="000C2B2C" w:rsidP="008607CE">
            <w:pPr>
              <w:pStyle w:val="BodyText"/>
            </w:pPr>
          </w:p>
        </w:tc>
        <w:tc>
          <w:tcPr>
            <w:tcW w:w="357" w:type="pct"/>
          </w:tcPr>
          <w:p w14:paraId="032E912B" w14:textId="77777777" w:rsidR="000C2B2C" w:rsidRPr="0074129A" w:rsidRDefault="000C2B2C" w:rsidP="008607CE">
            <w:pPr>
              <w:pStyle w:val="BodyText"/>
            </w:pPr>
          </w:p>
        </w:tc>
        <w:tc>
          <w:tcPr>
            <w:tcW w:w="357" w:type="pct"/>
          </w:tcPr>
          <w:p w14:paraId="2C83DA91" w14:textId="77777777" w:rsidR="000C2B2C" w:rsidRPr="0074129A" w:rsidRDefault="000C2B2C" w:rsidP="008607CE">
            <w:pPr>
              <w:pStyle w:val="BodyText"/>
            </w:pPr>
          </w:p>
        </w:tc>
        <w:tc>
          <w:tcPr>
            <w:tcW w:w="364" w:type="pct"/>
          </w:tcPr>
          <w:p w14:paraId="5964AC24" w14:textId="77777777" w:rsidR="000C2B2C" w:rsidRPr="0074129A" w:rsidRDefault="000C2B2C" w:rsidP="008607CE">
            <w:pPr>
              <w:pStyle w:val="BodyText"/>
            </w:pPr>
          </w:p>
        </w:tc>
        <w:tc>
          <w:tcPr>
            <w:tcW w:w="364" w:type="pct"/>
          </w:tcPr>
          <w:p w14:paraId="062CCC28" w14:textId="77777777" w:rsidR="000C2B2C" w:rsidRPr="0074129A" w:rsidRDefault="000C2B2C" w:rsidP="008607CE">
            <w:pPr>
              <w:pStyle w:val="BodyText"/>
            </w:pPr>
          </w:p>
        </w:tc>
        <w:tc>
          <w:tcPr>
            <w:tcW w:w="363" w:type="pct"/>
          </w:tcPr>
          <w:p w14:paraId="7FA0BD4B" w14:textId="77777777" w:rsidR="000C2B2C" w:rsidRPr="0074129A" w:rsidRDefault="000C2B2C" w:rsidP="008607CE">
            <w:pPr>
              <w:pStyle w:val="BodyText"/>
            </w:pPr>
          </w:p>
        </w:tc>
        <w:tc>
          <w:tcPr>
            <w:tcW w:w="363" w:type="pct"/>
          </w:tcPr>
          <w:p w14:paraId="548AF13D" w14:textId="77777777" w:rsidR="000C2B2C" w:rsidRPr="0074129A" w:rsidRDefault="000C2B2C" w:rsidP="008607CE">
            <w:pPr>
              <w:pStyle w:val="BodyText"/>
            </w:pPr>
          </w:p>
        </w:tc>
        <w:tc>
          <w:tcPr>
            <w:tcW w:w="364" w:type="pct"/>
          </w:tcPr>
          <w:p w14:paraId="715588E6" w14:textId="77777777" w:rsidR="000C2B2C" w:rsidRPr="0074129A" w:rsidRDefault="000C2B2C" w:rsidP="008607CE">
            <w:pPr>
              <w:pStyle w:val="BodyText"/>
            </w:pPr>
          </w:p>
        </w:tc>
        <w:tc>
          <w:tcPr>
            <w:tcW w:w="363" w:type="pct"/>
          </w:tcPr>
          <w:p w14:paraId="7971D44A" w14:textId="77777777" w:rsidR="000C2B2C" w:rsidRPr="0074129A" w:rsidRDefault="000C2B2C" w:rsidP="008607CE">
            <w:pPr>
              <w:pStyle w:val="BodyText"/>
            </w:pPr>
          </w:p>
        </w:tc>
        <w:tc>
          <w:tcPr>
            <w:tcW w:w="298" w:type="pct"/>
          </w:tcPr>
          <w:p w14:paraId="1EEA1B16" w14:textId="77777777" w:rsidR="000C2B2C" w:rsidRPr="0074129A" w:rsidRDefault="000C2B2C" w:rsidP="008607CE">
            <w:pPr>
              <w:pStyle w:val="BodyText"/>
            </w:pPr>
          </w:p>
        </w:tc>
        <w:tc>
          <w:tcPr>
            <w:tcW w:w="564" w:type="pct"/>
          </w:tcPr>
          <w:p w14:paraId="161DECBE" w14:textId="77777777" w:rsidR="000C2B2C" w:rsidRPr="0074129A" w:rsidRDefault="000C2B2C" w:rsidP="008607CE">
            <w:pPr>
              <w:pStyle w:val="BodyText"/>
            </w:pPr>
          </w:p>
        </w:tc>
      </w:tr>
      <w:tr w:rsidR="002A3536" w:rsidRPr="0074129A" w14:paraId="19B25BDF" w14:textId="2FE3CDB1" w:rsidTr="002317E4">
        <w:tc>
          <w:tcPr>
            <w:tcW w:w="448" w:type="pct"/>
          </w:tcPr>
          <w:p w14:paraId="596C8F45" w14:textId="77777777" w:rsidR="002A3536" w:rsidRPr="0074129A" w:rsidRDefault="002A3536" w:rsidP="008607CE">
            <w:pPr>
              <w:pStyle w:val="BodyText"/>
            </w:pPr>
          </w:p>
        </w:tc>
        <w:tc>
          <w:tcPr>
            <w:tcW w:w="426" w:type="pct"/>
          </w:tcPr>
          <w:p w14:paraId="34C14028" w14:textId="77777777" w:rsidR="002A3536" w:rsidRPr="0074129A" w:rsidRDefault="002A3536" w:rsidP="008607CE">
            <w:pPr>
              <w:pStyle w:val="BodyText"/>
            </w:pPr>
          </w:p>
        </w:tc>
        <w:tc>
          <w:tcPr>
            <w:tcW w:w="368" w:type="pct"/>
          </w:tcPr>
          <w:p w14:paraId="74C6FC32" w14:textId="77777777" w:rsidR="002A3536" w:rsidRPr="0074129A" w:rsidRDefault="002A3536" w:rsidP="008607CE">
            <w:pPr>
              <w:pStyle w:val="BodyText"/>
            </w:pPr>
          </w:p>
        </w:tc>
        <w:tc>
          <w:tcPr>
            <w:tcW w:w="357" w:type="pct"/>
          </w:tcPr>
          <w:p w14:paraId="10C5F6D0" w14:textId="77777777" w:rsidR="002A3536" w:rsidRPr="0074129A" w:rsidRDefault="002A3536" w:rsidP="008607CE">
            <w:pPr>
              <w:pStyle w:val="BodyText"/>
            </w:pPr>
          </w:p>
        </w:tc>
        <w:tc>
          <w:tcPr>
            <w:tcW w:w="357" w:type="pct"/>
          </w:tcPr>
          <w:p w14:paraId="159A4BBA" w14:textId="77777777" w:rsidR="002A3536" w:rsidRPr="0074129A" w:rsidRDefault="002A3536" w:rsidP="008607CE">
            <w:pPr>
              <w:pStyle w:val="BodyText"/>
            </w:pPr>
          </w:p>
        </w:tc>
        <w:tc>
          <w:tcPr>
            <w:tcW w:w="364" w:type="pct"/>
          </w:tcPr>
          <w:p w14:paraId="5B57E0F5" w14:textId="77777777" w:rsidR="002A3536" w:rsidRPr="0074129A" w:rsidRDefault="002A3536" w:rsidP="008607CE">
            <w:pPr>
              <w:pStyle w:val="BodyText"/>
            </w:pPr>
          </w:p>
        </w:tc>
        <w:tc>
          <w:tcPr>
            <w:tcW w:w="364" w:type="pct"/>
          </w:tcPr>
          <w:p w14:paraId="555DEE4B" w14:textId="77777777" w:rsidR="002A3536" w:rsidRPr="0074129A" w:rsidRDefault="002A3536" w:rsidP="008607CE">
            <w:pPr>
              <w:pStyle w:val="BodyText"/>
            </w:pPr>
          </w:p>
        </w:tc>
        <w:tc>
          <w:tcPr>
            <w:tcW w:w="363" w:type="pct"/>
          </w:tcPr>
          <w:p w14:paraId="0F8BA48A" w14:textId="77777777" w:rsidR="002A3536" w:rsidRPr="0074129A" w:rsidRDefault="002A3536" w:rsidP="008607CE">
            <w:pPr>
              <w:pStyle w:val="BodyText"/>
            </w:pPr>
          </w:p>
        </w:tc>
        <w:tc>
          <w:tcPr>
            <w:tcW w:w="363" w:type="pct"/>
          </w:tcPr>
          <w:p w14:paraId="7B340E2F" w14:textId="77777777" w:rsidR="002A3536" w:rsidRPr="0074129A" w:rsidRDefault="002A3536" w:rsidP="008607CE">
            <w:pPr>
              <w:pStyle w:val="BodyText"/>
            </w:pPr>
          </w:p>
        </w:tc>
        <w:tc>
          <w:tcPr>
            <w:tcW w:w="364" w:type="pct"/>
          </w:tcPr>
          <w:p w14:paraId="171108ED" w14:textId="77777777" w:rsidR="002A3536" w:rsidRPr="0074129A" w:rsidRDefault="002A3536" w:rsidP="008607CE">
            <w:pPr>
              <w:pStyle w:val="BodyText"/>
            </w:pPr>
          </w:p>
        </w:tc>
        <w:tc>
          <w:tcPr>
            <w:tcW w:w="363" w:type="pct"/>
          </w:tcPr>
          <w:p w14:paraId="03903CA6" w14:textId="77777777" w:rsidR="002A3536" w:rsidRPr="0074129A" w:rsidRDefault="002A3536" w:rsidP="008607CE">
            <w:pPr>
              <w:pStyle w:val="BodyText"/>
            </w:pPr>
          </w:p>
        </w:tc>
        <w:tc>
          <w:tcPr>
            <w:tcW w:w="298" w:type="pct"/>
          </w:tcPr>
          <w:p w14:paraId="4F7369E5" w14:textId="77777777" w:rsidR="002A3536" w:rsidRPr="0074129A" w:rsidRDefault="002A3536" w:rsidP="008607CE">
            <w:pPr>
              <w:pStyle w:val="BodyText"/>
            </w:pPr>
          </w:p>
        </w:tc>
        <w:tc>
          <w:tcPr>
            <w:tcW w:w="564" w:type="pct"/>
          </w:tcPr>
          <w:p w14:paraId="5156D94A" w14:textId="77777777" w:rsidR="002A3536" w:rsidRPr="0074129A" w:rsidRDefault="002A3536" w:rsidP="008607CE">
            <w:pPr>
              <w:pStyle w:val="BodyText"/>
            </w:pPr>
          </w:p>
        </w:tc>
      </w:tr>
      <w:tr w:rsidR="002A3536" w:rsidRPr="0074129A" w14:paraId="214CE8F2" w14:textId="0BDACB7F" w:rsidTr="002317E4">
        <w:tc>
          <w:tcPr>
            <w:tcW w:w="448" w:type="pct"/>
          </w:tcPr>
          <w:p w14:paraId="6A7B4024" w14:textId="77777777" w:rsidR="002A3536" w:rsidRPr="0074129A" w:rsidRDefault="002A3536" w:rsidP="008607CE">
            <w:pPr>
              <w:pStyle w:val="BodyText"/>
            </w:pPr>
          </w:p>
        </w:tc>
        <w:tc>
          <w:tcPr>
            <w:tcW w:w="426" w:type="pct"/>
          </w:tcPr>
          <w:p w14:paraId="1558A5E2" w14:textId="77777777" w:rsidR="002A3536" w:rsidRPr="0074129A" w:rsidRDefault="002A3536" w:rsidP="008607CE">
            <w:pPr>
              <w:pStyle w:val="BodyText"/>
            </w:pPr>
          </w:p>
        </w:tc>
        <w:tc>
          <w:tcPr>
            <w:tcW w:w="368" w:type="pct"/>
          </w:tcPr>
          <w:p w14:paraId="04E08BCC" w14:textId="77777777" w:rsidR="002A3536" w:rsidRPr="0074129A" w:rsidRDefault="002A3536" w:rsidP="008607CE">
            <w:pPr>
              <w:pStyle w:val="BodyText"/>
            </w:pPr>
          </w:p>
        </w:tc>
        <w:tc>
          <w:tcPr>
            <w:tcW w:w="357" w:type="pct"/>
          </w:tcPr>
          <w:p w14:paraId="355FC988" w14:textId="77777777" w:rsidR="002A3536" w:rsidRPr="0074129A" w:rsidRDefault="002A3536" w:rsidP="008607CE">
            <w:pPr>
              <w:pStyle w:val="BodyText"/>
            </w:pPr>
          </w:p>
        </w:tc>
        <w:tc>
          <w:tcPr>
            <w:tcW w:w="357" w:type="pct"/>
          </w:tcPr>
          <w:p w14:paraId="36C337A1" w14:textId="77777777" w:rsidR="002A3536" w:rsidRPr="0074129A" w:rsidRDefault="002A3536" w:rsidP="008607CE">
            <w:pPr>
              <w:pStyle w:val="BodyText"/>
            </w:pPr>
          </w:p>
        </w:tc>
        <w:tc>
          <w:tcPr>
            <w:tcW w:w="364" w:type="pct"/>
          </w:tcPr>
          <w:p w14:paraId="7A39F16E" w14:textId="77777777" w:rsidR="002A3536" w:rsidRPr="0074129A" w:rsidRDefault="002A3536" w:rsidP="008607CE">
            <w:pPr>
              <w:pStyle w:val="BodyText"/>
            </w:pPr>
          </w:p>
        </w:tc>
        <w:tc>
          <w:tcPr>
            <w:tcW w:w="364" w:type="pct"/>
          </w:tcPr>
          <w:p w14:paraId="1BEFEFEA" w14:textId="77777777" w:rsidR="002A3536" w:rsidRPr="0074129A" w:rsidRDefault="002A3536" w:rsidP="008607CE">
            <w:pPr>
              <w:pStyle w:val="BodyText"/>
            </w:pPr>
          </w:p>
        </w:tc>
        <w:tc>
          <w:tcPr>
            <w:tcW w:w="363" w:type="pct"/>
          </w:tcPr>
          <w:p w14:paraId="5ED3ADA9" w14:textId="77777777" w:rsidR="002A3536" w:rsidRPr="0074129A" w:rsidRDefault="002A3536" w:rsidP="008607CE">
            <w:pPr>
              <w:pStyle w:val="BodyText"/>
            </w:pPr>
          </w:p>
        </w:tc>
        <w:tc>
          <w:tcPr>
            <w:tcW w:w="363" w:type="pct"/>
          </w:tcPr>
          <w:p w14:paraId="79BA1B6F" w14:textId="77777777" w:rsidR="002A3536" w:rsidRPr="0074129A" w:rsidRDefault="002A3536" w:rsidP="008607CE">
            <w:pPr>
              <w:pStyle w:val="BodyText"/>
            </w:pPr>
          </w:p>
        </w:tc>
        <w:tc>
          <w:tcPr>
            <w:tcW w:w="364" w:type="pct"/>
          </w:tcPr>
          <w:p w14:paraId="73BB78DE" w14:textId="77777777" w:rsidR="002A3536" w:rsidRPr="0074129A" w:rsidRDefault="002A3536" w:rsidP="008607CE">
            <w:pPr>
              <w:pStyle w:val="BodyText"/>
            </w:pPr>
          </w:p>
        </w:tc>
        <w:tc>
          <w:tcPr>
            <w:tcW w:w="363" w:type="pct"/>
          </w:tcPr>
          <w:p w14:paraId="7A18CD1D" w14:textId="77777777" w:rsidR="002A3536" w:rsidRPr="0074129A" w:rsidRDefault="002A3536" w:rsidP="008607CE">
            <w:pPr>
              <w:pStyle w:val="BodyText"/>
            </w:pPr>
          </w:p>
        </w:tc>
        <w:tc>
          <w:tcPr>
            <w:tcW w:w="298" w:type="pct"/>
          </w:tcPr>
          <w:p w14:paraId="2481C41A" w14:textId="77777777" w:rsidR="002A3536" w:rsidRPr="0074129A" w:rsidRDefault="002A3536" w:rsidP="008607CE">
            <w:pPr>
              <w:pStyle w:val="BodyText"/>
            </w:pPr>
          </w:p>
        </w:tc>
        <w:tc>
          <w:tcPr>
            <w:tcW w:w="564" w:type="pct"/>
          </w:tcPr>
          <w:p w14:paraId="63BD71EB" w14:textId="77777777" w:rsidR="002A3536" w:rsidRPr="0074129A" w:rsidRDefault="002A3536" w:rsidP="008607CE">
            <w:pPr>
              <w:pStyle w:val="BodyText"/>
            </w:pPr>
          </w:p>
        </w:tc>
      </w:tr>
      <w:tr w:rsidR="002A3536" w:rsidRPr="0074129A" w14:paraId="2AAB4346" w14:textId="75C839B5" w:rsidTr="002317E4">
        <w:tc>
          <w:tcPr>
            <w:tcW w:w="448" w:type="pct"/>
          </w:tcPr>
          <w:p w14:paraId="1E915B0A" w14:textId="77777777" w:rsidR="002A3536" w:rsidRPr="0074129A" w:rsidRDefault="002A3536" w:rsidP="008607CE">
            <w:pPr>
              <w:pStyle w:val="BodyText"/>
            </w:pPr>
          </w:p>
        </w:tc>
        <w:tc>
          <w:tcPr>
            <w:tcW w:w="426" w:type="pct"/>
          </w:tcPr>
          <w:p w14:paraId="495E6147" w14:textId="77777777" w:rsidR="002A3536" w:rsidRPr="0074129A" w:rsidRDefault="002A3536" w:rsidP="008607CE">
            <w:pPr>
              <w:pStyle w:val="BodyText"/>
            </w:pPr>
          </w:p>
        </w:tc>
        <w:tc>
          <w:tcPr>
            <w:tcW w:w="368" w:type="pct"/>
          </w:tcPr>
          <w:p w14:paraId="44C6C80B" w14:textId="77777777" w:rsidR="002A3536" w:rsidRPr="0074129A" w:rsidRDefault="002A3536" w:rsidP="008607CE">
            <w:pPr>
              <w:pStyle w:val="BodyText"/>
            </w:pPr>
          </w:p>
        </w:tc>
        <w:tc>
          <w:tcPr>
            <w:tcW w:w="357" w:type="pct"/>
          </w:tcPr>
          <w:p w14:paraId="18F53360" w14:textId="77777777" w:rsidR="002A3536" w:rsidRPr="0074129A" w:rsidRDefault="002A3536" w:rsidP="008607CE">
            <w:pPr>
              <w:pStyle w:val="BodyText"/>
            </w:pPr>
          </w:p>
        </w:tc>
        <w:tc>
          <w:tcPr>
            <w:tcW w:w="357" w:type="pct"/>
          </w:tcPr>
          <w:p w14:paraId="11C0BA80" w14:textId="77777777" w:rsidR="002A3536" w:rsidRPr="0074129A" w:rsidRDefault="002A3536" w:rsidP="008607CE">
            <w:pPr>
              <w:pStyle w:val="BodyText"/>
            </w:pPr>
          </w:p>
        </w:tc>
        <w:tc>
          <w:tcPr>
            <w:tcW w:w="364" w:type="pct"/>
          </w:tcPr>
          <w:p w14:paraId="29BF8510" w14:textId="77777777" w:rsidR="002A3536" w:rsidRPr="0074129A" w:rsidRDefault="002A3536" w:rsidP="008607CE">
            <w:pPr>
              <w:pStyle w:val="BodyText"/>
            </w:pPr>
          </w:p>
        </w:tc>
        <w:tc>
          <w:tcPr>
            <w:tcW w:w="364" w:type="pct"/>
          </w:tcPr>
          <w:p w14:paraId="33607202" w14:textId="77777777" w:rsidR="002A3536" w:rsidRPr="0074129A" w:rsidRDefault="002A3536" w:rsidP="008607CE">
            <w:pPr>
              <w:pStyle w:val="BodyText"/>
            </w:pPr>
          </w:p>
        </w:tc>
        <w:tc>
          <w:tcPr>
            <w:tcW w:w="363" w:type="pct"/>
          </w:tcPr>
          <w:p w14:paraId="16027D3D" w14:textId="77777777" w:rsidR="002A3536" w:rsidRPr="0074129A" w:rsidRDefault="002A3536" w:rsidP="008607CE">
            <w:pPr>
              <w:pStyle w:val="BodyText"/>
            </w:pPr>
          </w:p>
        </w:tc>
        <w:tc>
          <w:tcPr>
            <w:tcW w:w="363" w:type="pct"/>
          </w:tcPr>
          <w:p w14:paraId="788B3DB6" w14:textId="77777777" w:rsidR="002A3536" w:rsidRPr="0074129A" w:rsidRDefault="002A3536" w:rsidP="008607CE">
            <w:pPr>
              <w:pStyle w:val="BodyText"/>
            </w:pPr>
          </w:p>
        </w:tc>
        <w:tc>
          <w:tcPr>
            <w:tcW w:w="364" w:type="pct"/>
          </w:tcPr>
          <w:p w14:paraId="10CB63EF" w14:textId="77777777" w:rsidR="002A3536" w:rsidRPr="0074129A" w:rsidRDefault="002A3536" w:rsidP="008607CE">
            <w:pPr>
              <w:pStyle w:val="BodyText"/>
            </w:pPr>
          </w:p>
        </w:tc>
        <w:tc>
          <w:tcPr>
            <w:tcW w:w="363" w:type="pct"/>
          </w:tcPr>
          <w:p w14:paraId="65C58231" w14:textId="77777777" w:rsidR="002A3536" w:rsidRPr="0074129A" w:rsidRDefault="002A3536" w:rsidP="008607CE">
            <w:pPr>
              <w:pStyle w:val="BodyText"/>
            </w:pPr>
          </w:p>
        </w:tc>
        <w:tc>
          <w:tcPr>
            <w:tcW w:w="298" w:type="pct"/>
          </w:tcPr>
          <w:p w14:paraId="65207EBF" w14:textId="77777777" w:rsidR="002A3536" w:rsidRPr="0074129A" w:rsidRDefault="002A3536" w:rsidP="008607CE">
            <w:pPr>
              <w:pStyle w:val="BodyText"/>
            </w:pPr>
          </w:p>
        </w:tc>
        <w:tc>
          <w:tcPr>
            <w:tcW w:w="564" w:type="pct"/>
          </w:tcPr>
          <w:p w14:paraId="1D5ABFD4" w14:textId="77777777" w:rsidR="002A3536" w:rsidRPr="0074129A" w:rsidRDefault="002A3536" w:rsidP="008607CE">
            <w:pPr>
              <w:pStyle w:val="BodyText"/>
            </w:pPr>
          </w:p>
        </w:tc>
      </w:tr>
      <w:tr w:rsidR="002A3536" w:rsidRPr="0074129A" w14:paraId="3833554B" w14:textId="3D7DF139" w:rsidTr="000C2B2C">
        <w:tc>
          <w:tcPr>
            <w:tcW w:w="1600" w:type="pct"/>
            <w:gridSpan w:val="4"/>
          </w:tcPr>
          <w:p w14:paraId="55175982" w14:textId="1C77ABE2" w:rsidR="002A3536" w:rsidRPr="0074129A" w:rsidRDefault="00175CA5" w:rsidP="0074129A">
            <w:pPr>
              <w:pStyle w:val="BodyText"/>
              <w:rPr>
                <w:b/>
              </w:rPr>
            </w:pPr>
            <w:r>
              <w:rPr>
                <w:b/>
              </w:rPr>
              <w:t>State c</w:t>
            </w:r>
            <w:r w:rsidR="002A3536" w:rsidRPr="0074129A">
              <w:rPr>
                <w:b/>
              </w:rPr>
              <w:t>hoice of method</w:t>
            </w:r>
            <w:r>
              <w:rPr>
                <w:b/>
              </w:rPr>
              <w:t>,</w:t>
            </w:r>
            <w:r w:rsidR="002A3536" w:rsidRPr="0074129A">
              <w:rPr>
                <w:b/>
              </w:rPr>
              <w:t xml:space="preserve"> </w:t>
            </w:r>
            <w:r>
              <w:rPr>
                <w:b/>
              </w:rPr>
              <w:t>i</w:t>
            </w:r>
            <w:r w:rsidR="00AF5598">
              <w:rPr>
                <w:b/>
              </w:rPr>
              <w:t>.</w:t>
            </w:r>
            <w:r>
              <w:rPr>
                <w:b/>
              </w:rPr>
              <w:t>e</w:t>
            </w:r>
            <w:r w:rsidR="00AF5598">
              <w:rPr>
                <w:b/>
              </w:rPr>
              <w:t>.</w:t>
            </w:r>
            <w:r>
              <w:rPr>
                <w:b/>
              </w:rPr>
              <w:t xml:space="preserve"> </w:t>
            </w:r>
          </w:p>
          <w:p w14:paraId="56EE8B72" w14:textId="3520A493" w:rsidR="00100B87" w:rsidRDefault="00100B87" w:rsidP="00AF5598">
            <w:pPr>
              <w:pStyle w:val="BodyText"/>
              <w:numPr>
                <w:ilvl w:val="0"/>
                <w:numId w:val="46"/>
              </w:numPr>
              <w:spacing w:before="0" w:after="120"/>
            </w:pPr>
            <w:r>
              <w:t>Hybrid approach</w:t>
            </w:r>
            <w:r w:rsidR="00DD15A7">
              <w:t xml:space="preserve"> (</w:t>
            </w:r>
            <w:r>
              <w:t xml:space="preserve">Statistical for QMED to 100 year, </w:t>
            </w:r>
            <w:proofErr w:type="spellStart"/>
            <w:r>
              <w:t>ReFH</w:t>
            </w:r>
            <w:proofErr w:type="spellEnd"/>
            <w:r>
              <w:t xml:space="preserve"> growth factor from 100yr applied to statistical 100yr, for rarer events</w:t>
            </w:r>
            <w:r w:rsidR="00DD15A7">
              <w:t>)</w:t>
            </w:r>
            <w:r>
              <w:t xml:space="preserve">  </w:t>
            </w:r>
          </w:p>
          <w:p w14:paraId="56693B09" w14:textId="77777777" w:rsidR="002A3536" w:rsidRDefault="002A3536" w:rsidP="00AF5598">
            <w:pPr>
              <w:pStyle w:val="BodyText"/>
              <w:numPr>
                <w:ilvl w:val="0"/>
                <w:numId w:val="46"/>
              </w:numPr>
              <w:spacing w:before="0" w:after="120"/>
            </w:pPr>
            <w:r>
              <w:t>Statistical</w:t>
            </w:r>
          </w:p>
          <w:p w14:paraId="7BD1B2AE" w14:textId="49BC5DB2" w:rsidR="00175CA5" w:rsidRPr="0074129A" w:rsidRDefault="002A3536" w:rsidP="00AF5598">
            <w:pPr>
              <w:pStyle w:val="BodyText"/>
              <w:numPr>
                <w:ilvl w:val="0"/>
                <w:numId w:val="46"/>
              </w:numPr>
              <w:spacing w:before="0" w:after="120"/>
            </w:pPr>
            <w:proofErr w:type="spellStart"/>
            <w:r>
              <w:t>ReFH</w:t>
            </w:r>
            <w:proofErr w:type="spellEnd"/>
          </w:p>
        </w:tc>
        <w:tc>
          <w:tcPr>
            <w:tcW w:w="3400" w:type="pct"/>
            <w:gridSpan w:val="9"/>
          </w:tcPr>
          <w:p w14:paraId="239BDCF1" w14:textId="77777777" w:rsidR="00175CA5" w:rsidRPr="008E1719" w:rsidRDefault="00175CA5" w:rsidP="0074129A">
            <w:pPr>
              <w:pStyle w:val="BodyText"/>
              <w:rPr>
                <w:bCs/>
              </w:rPr>
            </w:pPr>
          </w:p>
        </w:tc>
      </w:tr>
    </w:tbl>
    <w:p w14:paraId="15EB9DD2" w14:textId="67190159" w:rsidR="002A3536" w:rsidRDefault="004C1584" w:rsidP="002A3536">
      <w:pPr>
        <w:pStyle w:val="Heading2"/>
      </w:pPr>
      <w:r>
        <w:lastRenderedPageBreak/>
        <w:t>6.3</w:t>
      </w:r>
      <w:r>
        <w:tab/>
      </w:r>
      <w:r w:rsidR="002A3536">
        <w:t>U</w:t>
      </w:r>
      <w:r w:rsidR="002A3536" w:rsidRPr="0074129A">
        <w:t>ncertainty</w:t>
      </w:r>
    </w:p>
    <w:p w14:paraId="775B7BEB" w14:textId="0AE90FAA" w:rsidR="00FE6E03" w:rsidRPr="0074129A" w:rsidRDefault="00FE6E03" w:rsidP="00FE6E03">
      <w:pPr>
        <w:pStyle w:val="BodyText"/>
        <w:rPr>
          <w:b/>
        </w:rPr>
      </w:pPr>
      <w:r w:rsidRPr="0074129A">
        <w:rPr>
          <w:b/>
        </w:rPr>
        <w:t xml:space="preserve">Give what information you can on uncertainty in the </w:t>
      </w:r>
      <w:r w:rsidR="00291A85">
        <w:rPr>
          <w:b/>
        </w:rPr>
        <w:t>flood estimates</w:t>
      </w:r>
    </w:p>
    <w:p w14:paraId="7CAC3799" w14:textId="24863971" w:rsidR="00175CA5" w:rsidRDefault="00175CA5" w:rsidP="007121DE">
      <w:pPr>
        <w:pStyle w:val="BodyText"/>
      </w:pPr>
    </w:p>
    <w:tbl>
      <w:tblPr>
        <w:tblStyle w:val="TableGrid"/>
        <w:tblW w:w="14596" w:type="dxa"/>
        <w:tblLook w:val="04A0" w:firstRow="1" w:lastRow="0" w:firstColumn="1" w:lastColumn="0" w:noHBand="0" w:noVBand="1"/>
      </w:tblPr>
      <w:tblGrid>
        <w:gridCol w:w="1129"/>
        <w:gridCol w:w="2268"/>
        <w:gridCol w:w="2268"/>
        <w:gridCol w:w="8931"/>
      </w:tblGrid>
      <w:tr w:rsidR="000C2B2C" w:rsidRPr="000C2B2C" w14:paraId="74825A33" w14:textId="77777777" w:rsidTr="008E1719">
        <w:trPr>
          <w:trHeight w:val="567"/>
        </w:trPr>
        <w:tc>
          <w:tcPr>
            <w:tcW w:w="1129" w:type="dxa"/>
          </w:tcPr>
          <w:p w14:paraId="24099C64" w14:textId="474DB16D" w:rsidR="000C2B2C" w:rsidRPr="000C2B2C" w:rsidRDefault="000C2B2C" w:rsidP="00FE6E03">
            <w:pPr>
              <w:pStyle w:val="BodyText"/>
              <w:rPr>
                <w:b/>
                <w:bCs/>
              </w:rPr>
            </w:pPr>
            <w:r w:rsidRPr="000C2B2C">
              <w:rPr>
                <w:b/>
                <w:bCs/>
              </w:rPr>
              <w:t>Site</w:t>
            </w:r>
            <w:r w:rsidR="002317E4">
              <w:rPr>
                <w:b/>
                <w:bCs/>
              </w:rPr>
              <w:t xml:space="preserve"> Code</w:t>
            </w:r>
          </w:p>
        </w:tc>
        <w:tc>
          <w:tcPr>
            <w:tcW w:w="2268" w:type="dxa"/>
          </w:tcPr>
          <w:p w14:paraId="5C38ADF9" w14:textId="1B974E2B" w:rsidR="000C2B2C" w:rsidRPr="000C2B2C" w:rsidRDefault="000C2B2C" w:rsidP="00FE6E03">
            <w:pPr>
              <w:pStyle w:val="BodyText"/>
              <w:rPr>
                <w:b/>
                <w:bCs/>
              </w:rPr>
            </w:pPr>
            <w:r w:rsidRPr="000C2B2C">
              <w:rPr>
                <w:b/>
                <w:bCs/>
              </w:rPr>
              <w:t>95% confidence interval factor for QMED</w:t>
            </w:r>
            <w:r>
              <w:rPr>
                <w:b/>
                <w:bCs/>
              </w:rPr>
              <w:t xml:space="preserve"> </w:t>
            </w:r>
            <w:r w:rsidRPr="000C2B2C">
              <w:t>(</w:t>
            </w:r>
            <w:proofErr w:type="spellStart"/>
            <w:r w:rsidRPr="000C2B2C">
              <w:t>eg</w:t>
            </w:r>
            <w:proofErr w:type="spellEnd"/>
            <w:r w:rsidRPr="000C2B2C">
              <w:t xml:space="preserve"> 0.48-2.1 for ungauged location</w:t>
            </w:r>
            <w:r w:rsidR="008607CE">
              <w:t>s</w:t>
            </w:r>
            <w:r w:rsidRPr="000C2B2C">
              <w:t xml:space="preserve"> with 0 donors)</w:t>
            </w:r>
          </w:p>
        </w:tc>
        <w:tc>
          <w:tcPr>
            <w:tcW w:w="2268" w:type="dxa"/>
          </w:tcPr>
          <w:p w14:paraId="057723BE" w14:textId="7A0A87B1" w:rsidR="000C2B2C" w:rsidRPr="000C2B2C" w:rsidRDefault="000C2B2C" w:rsidP="00FE6E03">
            <w:pPr>
              <w:pStyle w:val="BodyText"/>
              <w:rPr>
                <w:b/>
                <w:bCs/>
              </w:rPr>
            </w:pPr>
            <w:r w:rsidRPr="000C2B2C">
              <w:rPr>
                <w:b/>
                <w:bCs/>
              </w:rPr>
              <w:t xml:space="preserve">95% confidence interval factor for </w:t>
            </w:r>
            <w:proofErr w:type="gramStart"/>
            <w:r w:rsidRPr="000C2B2C">
              <w:rPr>
                <w:b/>
                <w:bCs/>
              </w:rPr>
              <w:t>1</w:t>
            </w:r>
            <w:r>
              <w:rPr>
                <w:b/>
                <w:bCs/>
              </w:rPr>
              <w:t>00 year</w:t>
            </w:r>
            <w:proofErr w:type="gramEnd"/>
            <w:r w:rsidRPr="000C2B2C">
              <w:rPr>
                <w:b/>
                <w:bCs/>
              </w:rPr>
              <w:t xml:space="preserve"> </w:t>
            </w:r>
            <w:r w:rsidR="002317E4">
              <w:rPr>
                <w:b/>
                <w:bCs/>
              </w:rPr>
              <w:t xml:space="preserve">(1% AEP) </w:t>
            </w:r>
            <w:r w:rsidRPr="000C2B2C">
              <w:rPr>
                <w:b/>
                <w:bCs/>
              </w:rPr>
              <w:t>flood</w:t>
            </w:r>
          </w:p>
        </w:tc>
        <w:tc>
          <w:tcPr>
            <w:tcW w:w="8931" w:type="dxa"/>
          </w:tcPr>
          <w:p w14:paraId="46A2F448" w14:textId="0EB64DBD" w:rsidR="000C2B2C" w:rsidRPr="000C2B2C" w:rsidRDefault="000C2B2C" w:rsidP="00FE6E03">
            <w:pPr>
              <w:pStyle w:val="BodyText"/>
            </w:pPr>
            <w:r>
              <w:rPr>
                <w:b/>
                <w:bCs/>
              </w:rPr>
              <w:t xml:space="preserve">Comments, </w:t>
            </w:r>
            <w:r w:rsidRPr="000C2B2C">
              <w:t>include comments on</w:t>
            </w:r>
            <w:r>
              <w:rPr>
                <w:b/>
                <w:bCs/>
              </w:rPr>
              <w:t xml:space="preserve"> </w:t>
            </w:r>
            <w:r>
              <w:t>QMED estimation method, gauging station relative location/s, record length, data quality, consistency between stations, flood history</w:t>
            </w:r>
            <w:r w:rsidR="008607CE">
              <w:t xml:space="preserve"> and</w:t>
            </w:r>
            <w:r>
              <w:t xml:space="preserve"> catchment </w:t>
            </w:r>
            <w:r w:rsidR="008607CE">
              <w:t>characteristics</w:t>
            </w:r>
            <w:r>
              <w:t xml:space="preserve"> </w:t>
            </w:r>
          </w:p>
        </w:tc>
      </w:tr>
      <w:tr w:rsidR="000C2B2C" w14:paraId="5DD97D0C" w14:textId="77777777" w:rsidTr="008E1719">
        <w:trPr>
          <w:trHeight w:val="567"/>
        </w:trPr>
        <w:tc>
          <w:tcPr>
            <w:tcW w:w="1129" w:type="dxa"/>
          </w:tcPr>
          <w:p w14:paraId="47CB53E2" w14:textId="77777777" w:rsidR="000C2B2C" w:rsidRDefault="000C2B2C" w:rsidP="00FE6E03">
            <w:pPr>
              <w:pStyle w:val="BodyText"/>
            </w:pPr>
          </w:p>
        </w:tc>
        <w:tc>
          <w:tcPr>
            <w:tcW w:w="2268" w:type="dxa"/>
          </w:tcPr>
          <w:p w14:paraId="5197DCB9" w14:textId="77777777" w:rsidR="000C2B2C" w:rsidRDefault="000C2B2C" w:rsidP="00FE6E03">
            <w:pPr>
              <w:pStyle w:val="BodyText"/>
            </w:pPr>
          </w:p>
        </w:tc>
        <w:tc>
          <w:tcPr>
            <w:tcW w:w="2268" w:type="dxa"/>
          </w:tcPr>
          <w:p w14:paraId="49FB8770" w14:textId="77777777" w:rsidR="000C2B2C" w:rsidRDefault="000C2B2C" w:rsidP="00FE6E03">
            <w:pPr>
              <w:pStyle w:val="BodyText"/>
            </w:pPr>
          </w:p>
        </w:tc>
        <w:tc>
          <w:tcPr>
            <w:tcW w:w="8931" w:type="dxa"/>
          </w:tcPr>
          <w:p w14:paraId="5187B28C" w14:textId="77777777" w:rsidR="000C2B2C" w:rsidRDefault="000C2B2C" w:rsidP="00FE6E03">
            <w:pPr>
              <w:pStyle w:val="BodyText"/>
            </w:pPr>
          </w:p>
        </w:tc>
      </w:tr>
      <w:tr w:rsidR="000C2B2C" w14:paraId="7384A487" w14:textId="77777777" w:rsidTr="008E1719">
        <w:trPr>
          <w:trHeight w:val="567"/>
        </w:trPr>
        <w:tc>
          <w:tcPr>
            <w:tcW w:w="1129" w:type="dxa"/>
          </w:tcPr>
          <w:p w14:paraId="7B9F2D8B" w14:textId="77777777" w:rsidR="000C2B2C" w:rsidRDefault="000C2B2C" w:rsidP="00FE6E03">
            <w:pPr>
              <w:pStyle w:val="BodyText"/>
            </w:pPr>
          </w:p>
        </w:tc>
        <w:tc>
          <w:tcPr>
            <w:tcW w:w="2268" w:type="dxa"/>
          </w:tcPr>
          <w:p w14:paraId="1F62A8B6" w14:textId="77777777" w:rsidR="000C2B2C" w:rsidRDefault="000C2B2C" w:rsidP="00FE6E03">
            <w:pPr>
              <w:pStyle w:val="BodyText"/>
            </w:pPr>
          </w:p>
        </w:tc>
        <w:tc>
          <w:tcPr>
            <w:tcW w:w="2268" w:type="dxa"/>
          </w:tcPr>
          <w:p w14:paraId="26EF2197" w14:textId="77777777" w:rsidR="000C2B2C" w:rsidRDefault="000C2B2C" w:rsidP="00FE6E03">
            <w:pPr>
              <w:pStyle w:val="BodyText"/>
            </w:pPr>
          </w:p>
        </w:tc>
        <w:tc>
          <w:tcPr>
            <w:tcW w:w="8931" w:type="dxa"/>
          </w:tcPr>
          <w:p w14:paraId="3EE85EAB" w14:textId="77777777" w:rsidR="000C2B2C" w:rsidRDefault="000C2B2C" w:rsidP="00FE6E03">
            <w:pPr>
              <w:pStyle w:val="BodyText"/>
            </w:pPr>
          </w:p>
        </w:tc>
      </w:tr>
      <w:tr w:rsidR="000C2B2C" w14:paraId="331F2810" w14:textId="77777777" w:rsidTr="008E1719">
        <w:trPr>
          <w:trHeight w:val="567"/>
        </w:trPr>
        <w:tc>
          <w:tcPr>
            <w:tcW w:w="1129" w:type="dxa"/>
          </w:tcPr>
          <w:p w14:paraId="42A8CA26" w14:textId="77777777" w:rsidR="000C2B2C" w:rsidRDefault="000C2B2C" w:rsidP="00FE6E03">
            <w:pPr>
              <w:pStyle w:val="BodyText"/>
            </w:pPr>
          </w:p>
        </w:tc>
        <w:tc>
          <w:tcPr>
            <w:tcW w:w="2268" w:type="dxa"/>
          </w:tcPr>
          <w:p w14:paraId="5DB087A5" w14:textId="77777777" w:rsidR="000C2B2C" w:rsidRDefault="000C2B2C" w:rsidP="00FE6E03">
            <w:pPr>
              <w:pStyle w:val="BodyText"/>
            </w:pPr>
          </w:p>
        </w:tc>
        <w:tc>
          <w:tcPr>
            <w:tcW w:w="2268" w:type="dxa"/>
          </w:tcPr>
          <w:p w14:paraId="58509BEF" w14:textId="77777777" w:rsidR="000C2B2C" w:rsidRDefault="000C2B2C" w:rsidP="00FE6E03">
            <w:pPr>
              <w:pStyle w:val="BodyText"/>
            </w:pPr>
          </w:p>
        </w:tc>
        <w:tc>
          <w:tcPr>
            <w:tcW w:w="8931" w:type="dxa"/>
          </w:tcPr>
          <w:p w14:paraId="277AF53F" w14:textId="77777777" w:rsidR="000C2B2C" w:rsidRDefault="000C2B2C" w:rsidP="00FE6E03">
            <w:pPr>
              <w:pStyle w:val="BodyText"/>
            </w:pPr>
          </w:p>
        </w:tc>
      </w:tr>
      <w:tr w:rsidR="000C2B2C" w14:paraId="4C7543E3" w14:textId="77777777" w:rsidTr="008E1719">
        <w:trPr>
          <w:trHeight w:val="567"/>
        </w:trPr>
        <w:tc>
          <w:tcPr>
            <w:tcW w:w="1129" w:type="dxa"/>
          </w:tcPr>
          <w:p w14:paraId="4D50ADCD" w14:textId="77777777" w:rsidR="000C2B2C" w:rsidRDefault="000C2B2C" w:rsidP="00FE6E03">
            <w:pPr>
              <w:pStyle w:val="BodyText"/>
            </w:pPr>
          </w:p>
        </w:tc>
        <w:tc>
          <w:tcPr>
            <w:tcW w:w="2268" w:type="dxa"/>
          </w:tcPr>
          <w:p w14:paraId="495BE5B7" w14:textId="77777777" w:rsidR="000C2B2C" w:rsidRDefault="000C2B2C" w:rsidP="00FE6E03">
            <w:pPr>
              <w:pStyle w:val="BodyText"/>
            </w:pPr>
          </w:p>
        </w:tc>
        <w:tc>
          <w:tcPr>
            <w:tcW w:w="2268" w:type="dxa"/>
          </w:tcPr>
          <w:p w14:paraId="658883E8" w14:textId="77777777" w:rsidR="000C2B2C" w:rsidRDefault="000C2B2C" w:rsidP="00FE6E03">
            <w:pPr>
              <w:pStyle w:val="BodyText"/>
            </w:pPr>
          </w:p>
        </w:tc>
        <w:tc>
          <w:tcPr>
            <w:tcW w:w="8931" w:type="dxa"/>
          </w:tcPr>
          <w:p w14:paraId="413940BC" w14:textId="77777777" w:rsidR="000C2B2C" w:rsidRDefault="000C2B2C" w:rsidP="00FE6E03">
            <w:pPr>
              <w:pStyle w:val="BodyText"/>
            </w:pPr>
          </w:p>
        </w:tc>
      </w:tr>
      <w:tr w:rsidR="008F7BA0" w14:paraId="3CA5F341" w14:textId="77777777" w:rsidTr="008E1719">
        <w:trPr>
          <w:trHeight w:val="567"/>
        </w:trPr>
        <w:tc>
          <w:tcPr>
            <w:tcW w:w="1129" w:type="dxa"/>
          </w:tcPr>
          <w:p w14:paraId="522DFB87" w14:textId="77777777" w:rsidR="008F7BA0" w:rsidRDefault="008F7BA0" w:rsidP="00FE6E03">
            <w:pPr>
              <w:pStyle w:val="BodyText"/>
            </w:pPr>
          </w:p>
        </w:tc>
        <w:tc>
          <w:tcPr>
            <w:tcW w:w="2268" w:type="dxa"/>
          </w:tcPr>
          <w:p w14:paraId="49173F89" w14:textId="77777777" w:rsidR="008F7BA0" w:rsidRDefault="008F7BA0" w:rsidP="00FE6E03">
            <w:pPr>
              <w:pStyle w:val="BodyText"/>
            </w:pPr>
          </w:p>
        </w:tc>
        <w:tc>
          <w:tcPr>
            <w:tcW w:w="2268" w:type="dxa"/>
          </w:tcPr>
          <w:p w14:paraId="1BED4E47" w14:textId="77777777" w:rsidR="008F7BA0" w:rsidRDefault="008F7BA0" w:rsidP="00FE6E03">
            <w:pPr>
              <w:pStyle w:val="BodyText"/>
            </w:pPr>
          </w:p>
        </w:tc>
        <w:tc>
          <w:tcPr>
            <w:tcW w:w="8931" w:type="dxa"/>
          </w:tcPr>
          <w:p w14:paraId="79E0B5A8" w14:textId="77777777" w:rsidR="008F7BA0" w:rsidRDefault="008F7BA0" w:rsidP="00FE6E03">
            <w:pPr>
              <w:pStyle w:val="BodyText"/>
            </w:pPr>
          </w:p>
        </w:tc>
      </w:tr>
      <w:tr w:rsidR="008F7BA0" w14:paraId="296B976C" w14:textId="77777777" w:rsidTr="008E1719">
        <w:trPr>
          <w:trHeight w:val="567"/>
        </w:trPr>
        <w:tc>
          <w:tcPr>
            <w:tcW w:w="1129" w:type="dxa"/>
          </w:tcPr>
          <w:p w14:paraId="06BAC406" w14:textId="77777777" w:rsidR="008F7BA0" w:rsidRDefault="008F7BA0" w:rsidP="00FE6E03">
            <w:pPr>
              <w:pStyle w:val="BodyText"/>
            </w:pPr>
          </w:p>
        </w:tc>
        <w:tc>
          <w:tcPr>
            <w:tcW w:w="2268" w:type="dxa"/>
          </w:tcPr>
          <w:p w14:paraId="45FEDC44" w14:textId="77777777" w:rsidR="008F7BA0" w:rsidRDefault="008F7BA0" w:rsidP="00FE6E03">
            <w:pPr>
              <w:pStyle w:val="BodyText"/>
            </w:pPr>
          </w:p>
        </w:tc>
        <w:tc>
          <w:tcPr>
            <w:tcW w:w="2268" w:type="dxa"/>
          </w:tcPr>
          <w:p w14:paraId="5D54FE7C" w14:textId="77777777" w:rsidR="008F7BA0" w:rsidRDefault="008F7BA0" w:rsidP="00FE6E03">
            <w:pPr>
              <w:pStyle w:val="BodyText"/>
            </w:pPr>
          </w:p>
        </w:tc>
        <w:tc>
          <w:tcPr>
            <w:tcW w:w="8931" w:type="dxa"/>
          </w:tcPr>
          <w:p w14:paraId="20B3B676" w14:textId="77777777" w:rsidR="008F7BA0" w:rsidRDefault="008F7BA0" w:rsidP="00FE6E03">
            <w:pPr>
              <w:pStyle w:val="BodyText"/>
            </w:pPr>
          </w:p>
        </w:tc>
      </w:tr>
    </w:tbl>
    <w:p w14:paraId="001AAB75" w14:textId="057E7136" w:rsidR="0074129A" w:rsidRPr="0074129A" w:rsidRDefault="002A3536" w:rsidP="004C1584">
      <w:pPr>
        <w:pStyle w:val="Heading2"/>
      </w:pPr>
      <w:r>
        <w:lastRenderedPageBreak/>
        <w:t>6.4</w:t>
      </w:r>
      <w:r w:rsidR="008E1719">
        <w:tab/>
      </w:r>
      <w:r w:rsidR="0074129A" w:rsidRPr="0074129A">
        <w:t xml:space="preserve">Hydrographs for </w:t>
      </w:r>
      <w:r w:rsidR="008E1719">
        <w:t>m</w:t>
      </w:r>
      <w:r w:rsidR="0074129A" w:rsidRPr="0074129A">
        <w:t>odelling</w:t>
      </w:r>
    </w:p>
    <w:tbl>
      <w:tblPr>
        <w:tblStyle w:val="TableGrid"/>
        <w:tblW w:w="5000" w:type="pct"/>
        <w:tblLook w:val="04A0" w:firstRow="1" w:lastRow="0" w:firstColumn="1" w:lastColumn="0" w:noHBand="0" w:noVBand="1"/>
      </w:tblPr>
      <w:tblGrid>
        <w:gridCol w:w="7286"/>
        <w:gridCol w:w="7274"/>
      </w:tblGrid>
      <w:tr w:rsidR="0074129A" w:rsidRPr="0074129A" w14:paraId="3124C114" w14:textId="77777777" w:rsidTr="008E1719">
        <w:trPr>
          <w:trHeight w:val="567"/>
        </w:trPr>
        <w:tc>
          <w:tcPr>
            <w:tcW w:w="2502" w:type="pct"/>
          </w:tcPr>
          <w:p w14:paraId="1A3067B8" w14:textId="465F10D3" w:rsidR="0074129A" w:rsidRPr="0074129A" w:rsidRDefault="0074129A" w:rsidP="0074129A">
            <w:pPr>
              <w:pStyle w:val="BodyText"/>
            </w:pPr>
            <w:bookmarkStart w:id="15" w:name="_Hlk53588426"/>
            <w:r w:rsidRPr="0074129A">
              <w:rPr>
                <w:b/>
              </w:rPr>
              <w:t>How were these calculated, for example</w:t>
            </w:r>
            <w:r w:rsidR="00D85EA8">
              <w:rPr>
                <w:b/>
              </w:rPr>
              <w:t>,</w:t>
            </w:r>
            <w:r w:rsidRPr="0074129A">
              <w:rPr>
                <w:b/>
              </w:rPr>
              <w:t xml:space="preserve"> scaling </w:t>
            </w:r>
            <w:proofErr w:type="spellStart"/>
            <w:r w:rsidRPr="0074129A">
              <w:rPr>
                <w:b/>
              </w:rPr>
              <w:t>ReFH</w:t>
            </w:r>
            <w:proofErr w:type="spellEnd"/>
            <w:r w:rsidRPr="0074129A">
              <w:rPr>
                <w:b/>
              </w:rPr>
              <w:t xml:space="preserve"> hydrographs to final flow estimates</w:t>
            </w:r>
            <w:r w:rsidR="00D85EA8">
              <w:rPr>
                <w:b/>
              </w:rPr>
              <w:t>, adjusting C</w:t>
            </w:r>
            <w:r w:rsidR="00D85EA8">
              <w:rPr>
                <w:b/>
                <w:vertAlign w:val="subscript"/>
              </w:rPr>
              <w:t>ini</w:t>
            </w:r>
            <w:r w:rsidRPr="0074129A">
              <w:rPr>
                <w:b/>
              </w:rPr>
              <w:t xml:space="preserve">? </w:t>
            </w:r>
            <w:r w:rsidRPr="0074129A">
              <w:rPr>
                <w:bCs/>
              </w:rPr>
              <w:t>include link/reference to hydrographs.</w:t>
            </w:r>
          </w:p>
        </w:tc>
        <w:tc>
          <w:tcPr>
            <w:tcW w:w="2498" w:type="pct"/>
          </w:tcPr>
          <w:p w14:paraId="6072DA12" w14:textId="77777777" w:rsidR="0074129A" w:rsidRPr="008E1719" w:rsidRDefault="0074129A" w:rsidP="0074129A">
            <w:pPr>
              <w:pStyle w:val="BodyText"/>
              <w:rPr>
                <w:bCs/>
              </w:rPr>
            </w:pPr>
          </w:p>
        </w:tc>
      </w:tr>
      <w:bookmarkEnd w:id="15"/>
      <w:tr w:rsidR="0074129A" w:rsidRPr="0074129A" w14:paraId="1F8D7A86" w14:textId="77777777" w:rsidTr="008E1719">
        <w:trPr>
          <w:trHeight w:val="567"/>
        </w:trPr>
        <w:tc>
          <w:tcPr>
            <w:tcW w:w="2502" w:type="pct"/>
          </w:tcPr>
          <w:p w14:paraId="7D818818" w14:textId="77777777" w:rsidR="0074129A" w:rsidRPr="0074129A" w:rsidRDefault="0074129A" w:rsidP="0074129A">
            <w:pPr>
              <w:pStyle w:val="BodyText"/>
              <w:rPr>
                <w:bCs/>
              </w:rPr>
            </w:pPr>
            <w:r w:rsidRPr="0074129A">
              <w:rPr>
                <w:b/>
              </w:rPr>
              <w:t xml:space="preserve">How will flows be applied in the model. </w:t>
            </w:r>
            <w:r w:rsidRPr="0074129A">
              <w:t>If intervening areas are used, will hydrographs be adjusted to better match downstream flows, or will best estimate inflows be used and resulting downstream flows accepted?</w:t>
            </w:r>
            <w:r w:rsidRPr="0074129A">
              <w:rPr>
                <w:b/>
              </w:rPr>
              <w:t xml:space="preserve"> </w:t>
            </w:r>
          </w:p>
        </w:tc>
        <w:tc>
          <w:tcPr>
            <w:tcW w:w="2498" w:type="pct"/>
          </w:tcPr>
          <w:p w14:paraId="35DDF85B" w14:textId="77777777" w:rsidR="0074129A" w:rsidRPr="008E1719" w:rsidRDefault="0074129A" w:rsidP="0074129A">
            <w:pPr>
              <w:pStyle w:val="BodyText"/>
              <w:rPr>
                <w:bCs/>
              </w:rPr>
            </w:pPr>
          </w:p>
        </w:tc>
      </w:tr>
    </w:tbl>
    <w:p w14:paraId="17B4A9F3" w14:textId="1267B174" w:rsidR="0074129A" w:rsidRPr="0074129A" w:rsidRDefault="004C1584" w:rsidP="004C1584">
      <w:pPr>
        <w:pStyle w:val="Heading2"/>
      </w:pPr>
      <w:r>
        <w:t>6.</w:t>
      </w:r>
      <w:r w:rsidR="002A3536">
        <w:t>5</w:t>
      </w:r>
      <w:r>
        <w:tab/>
      </w:r>
      <w:r w:rsidR="0074129A" w:rsidRPr="0074129A">
        <w:t>Checks</w:t>
      </w:r>
    </w:p>
    <w:tbl>
      <w:tblPr>
        <w:tblStyle w:val="TableGrid"/>
        <w:tblW w:w="5000" w:type="pct"/>
        <w:tblLook w:val="04A0" w:firstRow="1" w:lastRow="0" w:firstColumn="1" w:lastColumn="0" w:noHBand="0" w:noVBand="1"/>
      </w:tblPr>
      <w:tblGrid>
        <w:gridCol w:w="7280"/>
        <w:gridCol w:w="7280"/>
      </w:tblGrid>
      <w:tr w:rsidR="0074129A" w:rsidRPr="0074129A" w14:paraId="1A7FB6DF" w14:textId="77777777" w:rsidTr="008E1719">
        <w:trPr>
          <w:trHeight w:val="567"/>
        </w:trPr>
        <w:tc>
          <w:tcPr>
            <w:tcW w:w="2500" w:type="pct"/>
          </w:tcPr>
          <w:p w14:paraId="08E88CB9" w14:textId="77777777" w:rsidR="0074129A" w:rsidRPr="0074129A" w:rsidRDefault="0074129A" w:rsidP="0074129A">
            <w:pPr>
              <w:pStyle w:val="BodyText"/>
              <w:rPr>
                <w:b/>
              </w:rPr>
            </w:pPr>
            <w:r w:rsidRPr="0074129A">
              <w:rPr>
                <w:b/>
              </w:rPr>
              <w:t>Are the results consistent, for example at confluences?</w:t>
            </w:r>
          </w:p>
        </w:tc>
        <w:tc>
          <w:tcPr>
            <w:tcW w:w="2500" w:type="pct"/>
          </w:tcPr>
          <w:p w14:paraId="5C6B4695" w14:textId="77777777" w:rsidR="0074129A" w:rsidRPr="008E1719" w:rsidRDefault="0074129A" w:rsidP="0074129A">
            <w:pPr>
              <w:pStyle w:val="BodyText"/>
              <w:rPr>
                <w:bCs/>
              </w:rPr>
            </w:pPr>
          </w:p>
        </w:tc>
      </w:tr>
      <w:tr w:rsidR="0074129A" w:rsidRPr="0074129A" w14:paraId="59F1803C" w14:textId="77777777" w:rsidTr="008E1719">
        <w:trPr>
          <w:trHeight w:val="567"/>
        </w:trPr>
        <w:tc>
          <w:tcPr>
            <w:tcW w:w="2500" w:type="pct"/>
          </w:tcPr>
          <w:p w14:paraId="30973C57" w14:textId="77777777" w:rsidR="0074129A" w:rsidRPr="0074129A" w:rsidRDefault="0074129A" w:rsidP="0074129A">
            <w:pPr>
              <w:pStyle w:val="BodyText"/>
            </w:pPr>
            <w:r w:rsidRPr="0074129A">
              <w:rPr>
                <w:b/>
              </w:rPr>
              <w:t>What do the results imply regarding the return periods of floods during the period of record?</w:t>
            </w:r>
          </w:p>
        </w:tc>
        <w:tc>
          <w:tcPr>
            <w:tcW w:w="2500" w:type="pct"/>
          </w:tcPr>
          <w:p w14:paraId="34F29957" w14:textId="77777777" w:rsidR="0074129A" w:rsidRPr="008E1719" w:rsidRDefault="0074129A" w:rsidP="0074129A">
            <w:pPr>
              <w:pStyle w:val="BodyText"/>
              <w:rPr>
                <w:bCs/>
              </w:rPr>
            </w:pPr>
          </w:p>
        </w:tc>
      </w:tr>
      <w:tr w:rsidR="0074129A" w:rsidRPr="0074129A" w14:paraId="5E850024" w14:textId="77777777" w:rsidTr="008E1719">
        <w:trPr>
          <w:trHeight w:val="567"/>
        </w:trPr>
        <w:tc>
          <w:tcPr>
            <w:tcW w:w="2500" w:type="pct"/>
          </w:tcPr>
          <w:p w14:paraId="20D171A3" w14:textId="77777777" w:rsidR="0074129A" w:rsidRPr="0074129A" w:rsidRDefault="0074129A" w:rsidP="0074129A">
            <w:pPr>
              <w:pStyle w:val="BodyText"/>
              <w:rPr>
                <w:b/>
              </w:rPr>
            </w:pPr>
            <w:r w:rsidRPr="0074129A">
              <w:rPr>
                <w:b/>
              </w:rPr>
              <w:t>What is the 100-year growth factor? Is this realistic?</w:t>
            </w:r>
          </w:p>
          <w:p w14:paraId="1E014D03" w14:textId="77777777" w:rsidR="0074129A" w:rsidRPr="0074129A" w:rsidRDefault="0074129A" w:rsidP="0074129A">
            <w:pPr>
              <w:pStyle w:val="BodyText"/>
            </w:pPr>
            <w:r w:rsidRPr="0074129A">
              <w:t>(The guidance suggests a typical range of 2.1 - 4.0)</w:t>
            </w:r>
          </w:p>
        </w:tc>
        <w:tc>
          <w:tcPr>
            <w:tcW w:w="2500" w:type="pct"/>
          </w:tcPr>
          <w:p w14:paraId="32F43AEA" w14:textId="77777777" w:rsidR="0074129A" w:rsidRPr="008E1719" w:rsidRDefault="0074129A" w:rsidP="0074129A">
            <w:pPr>
              <w:pStyle w:val="BodyText"/>
              <w:rPr>
                <w:bCs/>
              </w:rPr>
            </w:pPr>
          </w:p>
        </w:tc>
      </w:tr>
      <w:tr w:rsidR="0074129A" w:rsidRPr="0074129A" w14:paraId="38487CC3" w14:textId="77777777" w:rsidTr="008E1719">
        <w:trPr>
          <w:trHeight w:val="567"/>
        </w:trPr>
        <w:tc>
          <w:tcPr>
            <w:tcW w:w="2500" w:type="pct"/>
          </w:tcPr>
          <w:p w14:paraId="2F635CD1" w14:textId="77777777" w:rsidR="0074129A" w:rsidRPr="0074129A" w:rsidRDefault="0074129A" w:rsidP="0074129A">
            <w:pPr>
              <w:pStyle w:val="BodyText"/>
            </w:pPr>
            <w:r w:rsidRPr="0074129A">
              <w:rPr>
                <w:b/>
              </w:rPr>
              <w:t>If 1000-year flows have been derived, what is the range of ratios for the 1000-year flow over 100-year flow?</w:t>
            </w:r>
          </w:p>
        </w:tc>
        <w:tc>
          <w:tcPr>
            <w:tcW w:w="2500" w:type="pct"/>
          </w:tcPr>
          <w:p w14:paraId="11EC7B72" w14:textId="77777777" w:rsidR="0074129A" w:rsidRPr="008E1719" w:rsidRDefault="0074129A" w:rsidP="0074129A">
            <w:pPr>
              <w:pStyle w:val="BodyText"/>
              <w:rPr>
                <w:bCs/>
              </w:rPr>
            </w:pPr>
          </w:p>
        </w:tc>
      </w:tr>
      <w:tr w:rsidR="0074129A" w:rsidRPr="0074129A" w14:paraId="648E103B" w14:textId="77777777" w:rsidTr="008E1719">
        <w:trPr>
          <w:trHeight w:val="567"/>
        </w:trPr>
        <w:tc>
          <w:tcPr>
            <w:tcW w:w="2500" w:type="pct"/>
          </w:tcPr>
          <w:p w14:paraId="4FE70F18" w14:textId="77777777" w:rsidR="0074129A" w:rsidRPr="0074129A" w:rsidRDefault="0074129A" w:rsidP="0074129A">
            <w:pPr>
              <w:pStyle w:val="BodyText"/>
            </w:pPr>
            <w:r w:rsidRPr="0074129A">
              <w:rPr>
                <w:b/>
              </w:rPr>
              <w:t>What is the range of specific runoffs (l/s/ha)? Are there any inconsistencies?</w:t>
            </w:r>
          </w:p>
        </w:tc>
        <w:tc>
          <w:tcPr>
            <w:tcW w:w="2500" w:type="pct"/>
          </w:tcPr>
          <w:p w14:paraId="6E3AE5C8" w14:textId="77777777" w:rsidR="0074129A" w:rsidRPr="008E1719" w:rsidRDefault="0074129A" w:rsidP="0074129A">
            <w:pPr>
              <w:pStyle w:val="BodyText"/>
              <w:rPr>
                <w:bCs/>
              </w:rPr>
            </w:pPr>
          </w:p>
        </w:tc>
      </w:tr>
      <w:tr w:rsidR="0074129A" w:rsidRPr="0074129A" w14:paraId="5D289763" w14:textId="77777777" w:rsidTr="008E1719">
        <w:trPr>
          <w:trHeight w:val="567"/>
        </w:trPr>
        <w:tc>
          <w:tcPr>
            <w:tcW w:w="2500" w:type="pct"/>
          </w:tcPr>
          <w:p w14:paraId="39119AE6" w14:textId="77777777" w:rsidR="0074129A" w:rsidRPr="0074129A" w:rsidRDefault="0074129A" w:rsidP="0074129A">
            <w:pPr>
              <w:pStyle w:val="BodyText"/>
              <w:rPr>
                <w:b/>
              </w:rPr>
            </w:pPr>
            <w:r w:rsidRPr="0074129A">
              <w:rPr>
                <w:b/>
              </w:rPr>
              <w:lastRenderedPageBreak/>
              <w:t>How did the results compare with those of other studies?</w:t>
            </w:r>
          </w:p>
          <w:p w14:paraId="73703FDF" w14:textId="77777777" w:rsidR="0074129A" w:rsidRPr="0074129A" w:rsidRDefault="0074129A" w:rsidP="0074129A">
            <w:pPr>
              <w:pStyle w:val="BodyText"/>
            </w:pPr>
            <w:r w:rsidRPr="0074129A">
              <w:t>Explain any differences and conclude which results should be preferred</w:t>
            </w:r>
          </w:p>
        </w:tc>
        <w:tc>
          <w:tcPr>
            <w:tcW w:w="2500" w:type="pct"/>
          </w:tcPr>
          <w:p w14:paraId="344F3171" w14:textId="77777777" w:rsidR="0074129A" w:rsidRPr="0074129A" w:rsidRDefault="0074129A" w:rsidP="0074129A">
            <w:pPr>
              <w:pStyle w:val="BodyText"/>
            </w:pPr>
          </w:p>
        </w:tc>
      </w:tr>
      <w:tr w:rsidR="0074129A" w:rsidRPr="0074129A" w14:paraId="59F48D2F" w14:textId="77777777" w:rsidTr="008E1719">
        <w:trPr>
          <w:trHeight w:val="567"/>
        </w:trPr>
        <w:tc>
          <w:tcPr>
            <w:tcW w:w="2500" w:type="pct"/>
          </w:tcPr>
          <w:p w14:paraId="79449AE9" w14:textId="77777777" w:rsidR="0074129A" w:rsidRPr="0074129A" w:rsidRDefault="0074129A" w:rsidP="0074129A">
            <w:pPr>
              <w:pStyle w:val="BodyText"/>
              <w:rPr>
                <w:b/>
              </w:rPr>
            </w:pPr>
            <w:r w:rsidRPr="0074129A">
              <w:rPr>
                <w:b/>
              </w:rPr>
              <w:t>Are the results compatible with the longer-term flood history?</w:t>
            </w:r>
          </w:p>
        </w:tc>
        <w:tc>
          <w:tcPr>
            <w:tcW w:w="2500" w:type="pct"/>
          </w:tcPr>
          <w:p w14:paraId="57F7D6B4" w14:textId="77777777" w:rsidR="0074129A" w:rsidRPr="0074129A" w:rsidRDefault="0074129A" w:rsidP="0074129A">
            <w:pPr>
              <w:pStyle w:val="BodyText"/>
            </w:pPr>
          </w:p>
        </w:tc>
      </w:tr>
      <w:tr w:rsidR="0074129A" w:rsidRPr="0074129A" w14:paraId="6EF23ECD" w14:textId="77777777" w:rsidTr="008E1719">
        <w:trPr>
          <w:trHeight w:val="567"/>
        </w:trPr>
        <w:tc>
          <w:tcPr>
            <w:tcW w:w="2500" w:type="pct"/>
          </w:tcPr>
          <w:p w14:paraId="15D91D18" w14:textId="77777777" w:rsidR="0074129A" w:rsidRPr="0074129A" w:rsidRDefault="0074129A" w:rsidP="0074129A">
            <w:pPr>
              <w:pStyle w:val="BodyText"/>
              <w:rPr>
                <w:b/>
              </w:rPr>
            </w:pPr>
            <w:r w:rsidRPr="0074129A">
              <w:rPr>
                <w:b/>
              </w:rPr>
              <w:t>Describe any other checks on the results</w:t>
            </w:r>
          </w:p>
        </w:tc>
        <w:tc>
          <w:tcPr>
            <w:tcW w:w="2500" w:type="pct"/>
          </w:tcPr>
          <w:p w14:paraId="453DCD1A" w14:textId="77777777" w:rsidR="0074129A" w:rsidRPr="0074129A" w:rsidRDefault="0074129A" w:rsidP="0074129A">
            <w:pPr>
              <w:pStyle w:val="BodyText"/>
            </w:pPr>
          </w:p>
        </w:tc>
      </w:tr>
    </w:tbl>
    <w:bookmarkEnd w:id="12"/>
    <w:p w14:paraId="34B96F10" w14:textId="26F3F673" w:rsidR="00276B49" w:rsidRPr="00276B49" w:rsidRDefault="00276B49" w:rsidP="008E1719">
      <w:pPr>
        <w:pStyle w:val="Heading2"/>
      </w:pPr>
      <w:r>
        <w:t>6.6</w:t>
      </w:r>
      <w:r>
        <w:tab/>
        <w:t>A</w:t>
      </w:r>
      <w:r w:rsidRPr="0074129A">
        <w:t>ssumptions</w:t>
      </w:r>
      <w:r>
        <w:t xml:space="preserve"> and</w:t>
      </w:r>
      <w:r w:rsidRPr="0074129A">
        <w:t xml:space="preserve"> limitations </w:t>
      </w:r>
    </w:p>
    <w:tbl>
      <w:tblPr>
        <w:tblStyle w:val="TableGrid"/>
        <w:tblW w:w="5000" w:type="pct"/>
        <w:tblLook w:val="04A0" w:firstRow="1" w:lastRow="0" w:firstColumn="1" w:lastColumn="0" w:noHBand="0" w:noVBand="1"/>
      </w:tblPr>
      <w:tblGrid>
        <w:gridCol w:w="7280"/>
        <w:gridCol w:w="7280"/>
      </w:tblGrid>
      <w:tr w:rsidR="0074129A" w:rsidRPr="0074129A" w14:paraId="13D0FC2F" w14:textId="77777777" w:rsidTr="008E1719">
        <w:trPr>
          <w:trHeight w:val="567"/>
        </w:trPr>
        <w:tc>
          <w:tcPr>
            <w:tcW w:w="2500" w:type="pct"/>
          </w:tcPr>
          <w:p w14:paraId="5D493C4A" w14:textId="77777777" w:rsidR="0074129A" w:rsidRPr="0074129A" w:rsidRDefault="0074129A" w:rsidP="0074129A">
            <w:pPr>
              <w:pStyle w:val="BodyText"/>
              <w:rPr>
                <w:b/>
              </w:rPr>
            </w:pPr>
            <w:r w:rsidRPr="0074129A">
              <w:rPr>
                <w:b/>
              </w:rPr>
              <w:t>List the main assumptions made specific to the study</w:t>
            </w:r>
          </w:p>
        </w:tc>
        <w:tc>
          <w:tcPr>
            <w:tcW w:w="2500" w:type="pct"/>
          </w:tcPr>
          <w:p w14:paraId="5D9AB9A6" w14:textId="77777777" w:rsidR="0074129A" w:rsidRPr="008E1719" w:rsidRDefault="0074129A" w:rsidP="0074129A">
            <w:pPr>
              <w:pStyle w:val="BodyText"/>
              <w:rPr>
                <w:bCs/>
              </w:rPr>
            </w:pPr>
          </w:p>
        </w:tc>
      </w:tr>
      <w:tr w:rsidR="0074129A" w:rsidRPr="0074129A" w14:paraId="4E91D11C" w14:textId="77777777" w:rsidTr="008E1719">
        <w:trPr>
          <w:trHeight w:val="567"/>
        </w:trPr>
        <w:tc>
          <w:tcPr>
            <w:tcW w:w="2500" w:type="pct"/>
          </w:tcPr>
          <w:p w14:paraId="5367599C" w14:textId="77777777" w:rsidR="0074129A" w:rsidRPr="0074129A" w:rsidRDefault="0074129A" w:rsidP="0074129A">
            <w:pPr>
              <w:pStyle w:val="BodyText"/>
              <w:rPr>
                <w:b/>
              </w:rPr>
            </w:pPr>
            <w:r w:rsidRPr="0074129A">
              <w:rPr>
                <w:b/>
              </w:rPr>
              <w:t>Discuss any particular limitations</w:t>
            </w:r>
          </w:p>
          <w:p w14:paraId="3EE59AE6" w14:textId="77777777" w:rsidR="0074129A" w:rsidRPr="0074129A" w:rsidRDefault="0074129A" w:rsidP="0074129A">
            <w:pPr>
              <w:pStyle w:val="BodyText"/>
            </w:pPr>
            <w:r w:rsidRPr="0074129A">
              <w:t>For example, applying methods outside the range of catchment types for which they were developed</w:t>
            </w:r>
          </w:p>
        </w:tc>
        <w:tc>
          <w:tcPr>
            <w:tcW w:w="2500" w:type="pct"/>
          </w:tcPr>
          <w:p w14:paraId="0974529C" w14:textId="77777777" w:rsidR="0074129A" w:rsidRPr="0074129A" w:rsidRDefault="0074129A" w:rsidP="0074129A">
            <w:pPr>
              <w:pStyle w:val="BodyText"/>
            </w:pPr>
          </w:p>
        </w:tc>
      </w:tr>
      <w:tr w:rsidR="0074129A" w:rsidRPr="0074129A" w14:paraId="3495A9B4" w14:textId="77777777" w:rsidTr="008E1719">
        <w:trPr>
          <w:trHeight w:val="567"/>
        </w:trPr>
        <w:tc>
          <w:tcPr>
            <w:tcW w:w="2500" w:type="pct"/>
          </w:tcPr>
          <w:p w14:paraId="27DD0C8A" w14:textId="77777777" w:rsidR="0074129A" w:rsidRPr="0074129A" w:rsidRDefault="0074129A" w:rsidP="0074129A">
            <w:pPr>
              <w:pStyle w:val="BodyText"/>
              <w:rPr>
                <w:b/>
              </w:rPr>
            </w:pPr>
            <w:r w:rsidRPr="0074129A">
              <w:rPr>
                <w:b/>
              </w:rPr>
              <w:t>Comment on the suitability of the results for future studies</w:t>
            </w:r>
          </w:p>
          <w:p w14:paraId="6636DEF3" w14:textId="77777777" w:rsidR="0074129A" w:rsidRPr="0074129A" w:rsidRDefault="0074129A" w:rsidP="0074129A">
            <w:pPr>
              <w:pStyle w:val="BodyText"/>
            </w:pPr>
            <w:r w:rsidRPr="0074129A">
              <w:t>For example, at nearby locations or for different purposes</w:t>
            </w:r>
          </w:p>
        </w:tc>
        <w:tc>
          <w:tcPr>
            <w:tcW w:w="2500" w:type="pct"/>
          </w:tcPr>
          <w:p w14:paraId="621401CB" w14:textId="77777777" w:rsidR="0074129A" w:rsidRPr="0074129A" w:rsidRDefault="0074129A" w:rsidP="0074129A">
            <w:pPr>
              <w:pStyle w:val="BodyText"/>
            </w:pPr>
          </w:p>
        </w:tc>
      </w:tr>
      <w:tr w:rsidR="0074129A" w:rsidRPr="0074129A" w14:paraId="66585136" w14:textId="77777777" w:rsidTr="008E1719">
        <w:trPr>
          <w:trHeight w:val="567"/>
        </w:trPr>
        <w:tc>
          <w:tcPr>
            <w:tcW w:w="2500" w:type="pct"/>
          </w:tcPr>
          <w:p w14:paraId="6C9C39E0" w14:textId="77777777" w:rsidR="0074129A" w:rsidRPr="0074129A" w:rsidRDefault="0074129A" w:rsidP="0074129A">
            <w:pPr>
              <w:pStyle w:val="BodyText"/>
              <w:rPr>
                <w:b/>
              </w:rPr>
            </w:pPr>
            <w:r w:rsidRPr="0074129A">
              <w:rPr>
                <w:b/>
              </w:rPr>
              <w:t>Give any other comments on the study</w:t>
            </w:r>
          </w:p>
          <w:p w14:paraId="40653E43" w14:textId="77777777" w:rsidR="0074129A" w:rsidRPr="0074129A" w:rsidRDefault="0074129A" w:rsidP="0074129A">
            <w:pPr>
              <w:pStyle w:val="BodyText"/>
            </w:pPr>
            <w:r w:rsidRPr="0074129A">
              <w:t>For example, suggestions for additional work</w:t>
            </w:r>
          </w:p>
        </w:tc>
        <w:tc>
          <w:tcPr>
            <w:tcW w:w="2500" w:type="pct"/>
          </w:tcPr>
          <w:p w14:paraId="07125BCC" w14:textId="77777777" w:rsidR="0074129A" w:rsidRPr="0074129A" w:rsidRDefault="0074129A" w:rsidP="0074129A">
            <w:pPr>
              <w:pStyle w:val="BodyText"/>
            </w:pPr>
          </w:p>
        </w:tc>
      </w:tr>
    </w:tbl>
    <w:p w14:paraId="653075FB" w14:textId="256C07D4" w:rsidR="008E1719" w:rsidRDefault="008E1719" w:rsidP="0074129A">
      <w:pPr>
        <w:pStyle w:val="BodyText"/>
      </w:pPr>
      <w:r>
        <w:br w:type="page"/>
      </w:r>
    </w:p>
    <w:p w14:paraId="0333F969" w14:textId="25E1A2BF" w:rsidR="0074129A" w:rsidRPr="0074129A" w:rsidRDefault="0074129A" w:rsidP="00D0212B">
      <w:pPr>
        <w:pStyle w:val="Heading1"/>
        <w:numPr>
          <w:ilvl w:val="0"/>
          <w:numId w:val="0"/>
        </w:numPr>
        <w:ind w:left="357" w:hanging="357"/>
      </w:pPr>
      <w:bookmarkStart w:id="16" w:name="_Toc54691468"/>
      <w:bookmarkStart w:id="17" w:name="_Toc214890741"/>
      <w:r w:rsidRPr="0074129A">
        <w:lastRenderedPageBreak/>
        <w:t>A</w:t>
      </w:r>
      <w:r w:rsidR="00175CA5">
        <w:t>ppendix</w:t>
      </w:r>
      <w:r w:rsidR="00AD0526">
        <w:t xml:space="preserve">: </w:t>
      </w:r>
      <w:r w:rsidRPr="0074129A">
        <w:t>supporting information</w:t>
      </w:r>
      <w:bookmarkEnd w:id="16"/>
      <w:bookmarkEnd w:id="17"/>
    </w:p>
    <w:p w14:paraId="7BF3DB8D" w14:textId="77777777" w:rsidR="0074129A" w:rsidRPr="0074129A" w:rsidRDefault="0074129A" w:rsidP="007F43B0">
      <w:pPr>
        <w:pStyle w:val="BodyText"/>
      </w:pPr>
      <w:r w:rsidRPr="0074129A">
        <w:t>Please include details of your pooling group(s)</w:t>
      </w:r>
    </w:p>
    <w:p w14:paraId="46757AF2" w14:textId="77777777" w:rsidR="0074129A" w:rsidRPr="0074129A" w:rsidRDefault="0074129A" w:rsidP="00AD0526">
      <w:pPr>
        <w:pStyle w:val="Heading2"/>
      </w:pPr>
      <w:r w:rsidRPr="0074129A">
        <w:t>Pooling group composition</w:t>
      </w:r>
    </w:p>
    <w:p w14:paraId="23FA7A78" w14:textId="77777777" w:rsidR="0074129A" w:rsidRPr="0074129A" w:rsidRDefault="0074129A" w:rsidP="00AD0526">
      <w:pPr>
        <w:pStyle w:val="BodyText"/>
      </w:pPr>
    </w:p>
    <w:p w14:paraId="5B391E4A" w14:textId="77777777" w:rsidR="0074129A" w:rsidRPr="0074129A" w:rsidRDefault="0074129A" w:rsidP="00AD0526">
      <w:pPr>
        <w:pStyle w:val="Heading2"/>
      </w:pPr>
      <w:r w:rsidRPr="0074129A">
        <w:t>Additional supporting information</w:t>
      </w:r>
    </w:p>
    <w:p w14:paraId="1F63987C" w14:textId="0D36AC52" w:rsidR="001B71D8" w:rsidRDefault="001B71D8" w:rsidP="00AD0526">
      <w:pPr>
        <w:pStyle w:val="BodyText"/>
      </w:pPr>
    </w:p>
    <w:sectPr w:rsidR="001B71D8" w:rsidSect="00AD0526">
      <w:pgSz w:w="16838" w:h="11906" w:orient="landscape" w:code="9"/>
      <w:pgMar w:top="1701"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655E" w14:textId="77777777" w:rsidR="002303E9" w:rsidRDefault="002303E9" w:rsidP="003B1B95">
      <w:r>
        <w:separator/>
      </w:r>
    </w:p>
  </w:endnote>
  <w:endnote w:type="continuationSeparator" w:id="0">
    <w:p w14:paraId="7CF173F3" w14:textId="77777777" w:rsidR="002303E9" w:rsidRDefault="002303E9" w:rsidP="003B1B95">
      <w:r>
        <w:continuationSeparator/>
      </w:r>
    </w:p>
  </w:endnote>
  <w:endnote w:type="continuationNotice" w:id="1">
    <w:p w14:paraId="78468480" w14:textId="77777777" w:rsidR="002303E9" w:rsidRDefault="00230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E801" w14:textId="77777777" w:rsidR="0074129A" w:rsidRDefault="0074129A" w:rsidP="00B97852">
    <w:pPr>
      <w:pStyle w:val="BodyText"/>
      <w:jc w:val="right"/>
    </w:pP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6BA6" w14:textId="5C730330" w:rsidR="0074129A" w:rsidRPr="00596EC2" w:rsidRDefault="0074129A" w:rsidP="00323656">
    <w:pPr>
      <w:jc w:val="right"/>
      <w:rPr>
        <w:rFonts w:asciiTheme="minorHAnsi" w:hAnsiTheme="minorHAnsi" w:cstheme="minorHAnsi"/>
      </w:rPr>
    </w:pPr>
    <w:r w:rsidRPr="00596EC2">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06B91663" wp14:editId="059C7589">
              <wp:simplePos x="0" y="0"/>
              <wp:positionH relativeFrom="page">
                <wp:posOffset>720090</wp:posOffset>
              </wp:positionH>
              <wp:positionV relativeFrom="paragraph">
                <wp:posOffset>9108440</wp:posOffset>
              </wp:positionV>
              <wp:extent cx="3062605" cy="260985"/>
              <wp:effectExtent l="0" t="254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3113FF5E" w14:textId="77777777" w:rsidR="0074129A" w:rsidRDefault="0074129A"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91663" id="_x0000_t202" coordsize="21600,21600" o:spt="202" path="m,l,21600r21600,l21600,xe">
              <v:stroke joinstyle="miter"/>
              <v:path gradientshapeok="t" o:connecttype="rect"/>
            </v:shapetype>
            <v:shape id="Text Box 14" o:spid="_x0000_s1026" type="#_x0000_t202" style="position:absolute;left:0;text-align:left;margin-left:56.7pt;margin-top:717.2pt;width:241.15pt;height:20.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Q08wEAAMY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" stroked="f" strokecolor="#005541" strokeweight="1pt">
              <v:textbox inset="0">
                <w:txbxContent>
                  <w:p w14:paraId="3113FF5E" w14:textId="77777777" w:rsidR="0074129A" w:rsidRDefault="0074129A" w:rsidP="00897388">
                    <w:r>
                      <w:t>Author, date</w:t>
                    </w:r>
                  </w:p>
                </w:txbxContent>
              </v:textbox>
              <w10:wrap anchorx="page"/>
            </v:shape>
          </w:pict>
        </mc:Fallback>
      </mc:AlternateContent>
    </w:r>
    <w:r w:rsidRPr="00596EC2">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5E55CAA1" wp14:editId="1C4B75BB">
              <wp:simplePos x="0" y="0"/>
              <wp:positionH relativeFrom="page">
                <wp:posOffset>720090</wp:posOffset>
              </wp:positionH>
              <wp:positionV relativeFrom="paragraph">
                <wp:posOffset>9331325</wp:posOffset>
              </wp:positionV>
              <wp:extent cx="3260725" cy="217805"/>
              <wp:effectExtent l="0" t="0" r="635"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7D94864C" w14:textId="77777777" w:rsidR="0074129A" w:rsidRPr="00596EC2" w:rsidRDefault="0074129A" w:rsidP="00897388">
                          <w:pPr>
                            <w:rPr>
                              <w:color w:val="008195"/>
                            </w:rPr>
                          </w:pPr>
                          <w:r w:rsidRPr="00596EC2">
                            <w:rPr>
                              <w:color w:val="00819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CAA1" id="Text Box 15" o:spid="_x0000_s1027" type="#_x0000_t202" style="position:absolute;left:0;text-align:left;margin-left:56.7pt;margin-top:734.75pt;width:256.75pt;height:17.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" stroked="f" strokecolor="#005541" strokeweight="1pt">
              <v:textbox inset="0,0">
                <w:txbxContent>
                  <w:p w14:paraId="7D94864C" w14:textId="77777777" w:rsidR="0074129A" w:rsidRPr="00596EC2" w:rsidRDefault="0074129A" w:rsidP="00897388">
                    <w:pPr>
                      <w:rPr>
                        <w:color w:val="008195"/>
                      </w:rPr>
                    </w:pPr>
                    <w:r w:rsidRPr="00596EC2">
                      <w:rPr>
                        <w:color w:val="008195"/>
                        <w:sz w:val="20"/>
                        <w:szCs w:val="20"/>
                      </w:rPr>
                      <w:t>www.naturalresourceswales.gov.uk</w:t>
                    </w:r>
                  </w:p>
                </w:txbxContent>
              </v:textbox>
              <w10:wrap anchorx="page"/>
            </v:shape>
          </w:pict>
        </mc:Fallback>
      </mc:AlternateContent>
    </w:r>
    <w:r w:rsidRPr="00596EC2">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15F04859" wp14:editId="3E1447C3">
              <wp:simplePos x="0" y="0"/>
              <wp:positionH relativeFrom="page">
                <wp:posOffset>720090</wp:posOffset>
              </wp:positionH>
              <wp:positionV relativeFrom="paragraph">
                <wp:posOffset>9108440</wp:posOffset>
              </wp:positionV>
              <wp:extent cx="3062605" cy="260985"/>
              <wp:effectExtent l="0" t="254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D397F3E" w14:textId="77777777" w:rsidR="0074129A" w:rsidRDefault="0074129A"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04859" id="Text Box 16" o:spid="_x0000_s1028" type="#_x0000_t202" style="position:absolute;left:0;text-align:left;margin-left:56.7pt;margin-top:717.2pt;width:241.15pt;height:20.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lC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l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q+0JQvcBAADNAwAADgAAAAAAAAAAAAAAAAAu&#10;AgAAZHJzL2Uyb0RvYy54bWxQSwECLQAUAAYACAAAACEAsR3MUuAAAAANAQAADwAAAAAAAAAAAAAA&#10;AABRBAAAZHJzL2Rvd25yZXYueG1sUEsFBgAAAAAEAAQA8wAAAF4FAAAAAA==&#10;" stroked="f" strokecolor="#005541" strokeweight="1pt">
              <v:textbox inset="0">
                <w:txbxContent>
                  <w:p w14:paraId="4D397F3E" w14:textId="77777777" w:rsidR="0074129A" w:rsidRDefault="0074129A" w:rsidP="00897388">
                    <w:r>
                      <w:t>Author, date</w:t>
                    </w:r>
                  </w:p>
                </w:txbxContent>
              </v:textbox>
              <w10:wrap anchorx="page"/>
            </v:shape>
          </w:pict>
        </mc:Fallback>
      </mc:AlternateContent>
    </w:r>
    <w:r w:rsidRPr="00596EC2">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2B11DDFB" wp14:editId="677DAD5D">
              <wp:simplePos x="0" y="0"/>
              <wp:positionH relativeFrom="page">
                <wp:posOffset>720090</wp:posOffset>
              </wp:positionH>
              <wp:positionV relativeFrom="paragraph">
                <wp:posOffset>9331325</wp:posOffset>
              </wp:positionV>
              <wp:extent cx="3260725" cy="217805"/>
              <wp:effectExtent l="0" t="0" r="635"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093B5E7" w14:textId="77777777" w:rsidR="0074129A" w:rsidRPr="00596EC2" w:rsidRDefault="0074129A" w:rsidP="00897388">
                          <w:pPr>
                            <w:rPr>
                              <w:color w:val="008195"/>
                            </w:rPr>
                          </w:pPr>
                          <w:r w:rsidRPr="00596EC2">
                            <w:rPr>
                              <w:color w:val="00819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1DDFB" id="Text Box 18" o:spid="_x0000_s1029" type="#_x0000_t202" style="position:absolute;left:0;text-align:left;margin-left:56.7pt;margin-top:734.75pt;width:256.75pt;height:17.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4m9w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" stroked="f" strokecolor="#005541" strokeweight="1pt">
              <v:textbox inset="0,0">
                <w:txbxContent>
                  <w:p w14:paraId="1093B5E7" w14:textId="77777777" w:rsidR="0074129A" w:rsidRPr="00596EC2" w:rsidRDefault="0074129A" w:rsidP="00897388">
                    <w:pPr>
                      <w:rPr>
                        <w:color w:val="008195"/>
                      </w:rPr>
                    </w:pPr>
                    <w:r w:rsidRPr="00596EC2">
                      <w:rPr>
                        <w:color w:val="008195"/>
                        <w:sz w:val="20"/>
                        <w:szCs w:val="20"/>
                      </w:rPr>
                      <w:t>www.naturalresourceswales.gov.uk</w:t>
                    </w:r>
                  </w:p>
                </w:txbxContent>
              </v:textbox>
              <w10:wrap anchorx="page"/>
            </v:shape>
          </w:pict>
        </mc:Fallback>
      </mc:AlternateContent>
    </w:r>
    <w:r w:rsidRPr="00596EC2">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5B70B80D" wp14:editId="0E51C0D0">
              <wp:simplePos x="0" y="0"/>
              <wp:positionH relativeFrom="page">
                <wp:posOffset>720090</wp:posOffset>
              </wp:positionH>
              <wp:positionV relativeFrom="paragraph">
                <wp:posOffset>9108440</wp:posOffset>
              </wp:positionV>
              <wp:extent cx="3062605" cy="260985"/>
              <wp:effectExtent l="0" t="2540" r="0"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BF2699E" w14:textId="77777777" w:rsidR="0074129A" w:rsidRDefault="0074129A"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0B80D" id="Text Box 19" o:spid="_x0000_s1030" type="#_x0000_t202" style="position:absolute;left:0;text-align:left;margin-left:56.7pt;margin-top:717.2pt;width:241.15pt;height:2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jpg+A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fBkhIusK6hPxRpj2iv4DMjrAn5wNtFMl9z8O&#10;AhVn5qMl7eICJmO5ercgB5NzPV8uyaleRoSVBFPywNlk7sK0tAeHuu2oyjQpC7ekdaOTDM8dnVun&#10;nUnqnPc7LuVLP2U9/4XbXwA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LpSOmD4AQAAzQMAAA4AAAAAAAAAAAAAAAAA&#10;LgIAAGRycy9lMm9Eb2MueG1sUEsBAi0AFAAGAAgAAAAhALEdzFLgAAAADQEAAA8AAAAAAAAAAAAA&#10;AAAAUgQAAGRycy9kb3ducmV2LnhtbFBLBQYAAAAABAAEAPMAAABfBQAAAAA=&#10;" stroked="f" strokecolor="#005541" strokeweight="1pt">
              <v:textbox inset="0">
                <w:txbxContent>
                  <w:p w14:paraId="1BF2699E" w14:textId="77777777" w:rsidR="0074129A" w:rsidRDefault="0074129A" w:rsidP="00897388">
                    <w:r>
                      <w:t>Author, date</w:t>
                    </w:r>
                  </w:p>
                </w:txbxContent>
              </v:textbox>
              <w10:wrap anchorx="page"/>
            </v:shape>
          </w:pict>
        </mc:Fallback>
      </mc:AlternateContent>
    </w:r>
    <w:r w:rsidRPr="00596EC2">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715EA93A" wp14:editId="578F02B7">
              <wp:simplePos x="0" y="0"/>
              <wp:positionH relativeFrom="page">
                <wp:posOffset>720090</wp:posOffset>
              </wp:positionH>
              <wp:positionV relativeFrom="paragraph">
                <wp:posOffset>9331325</wp:posOffset>
              </wp:positionV>
              <wp:extent cx="3260725" cy="217805"/>
              <wp:effectExtent l="0" t="0" r="635"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1F6A3DEF" w14:textId="77777777" w:rsidR="0074129A" w:rsidRPr="00596EC2" w:rsidRDefault="0074129A" w:rsidP="00897388">
                          <w:pPr>
                            <w:rPr>
                              <w:color w:val="008195"/>
                            </w:rPr>
                          </w:pPr>
                          <w:r w:rsidRPr="00596EC2">
                            <w:rPr>
                              <w:color w:val="00819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EA93A" id="Text Box 20" o:spid="_x0000_s1031" type="#_x0000_t202" style="position:absolute;left:0;text-align:left;margin-left:56.7pt;margin-top:734.75pt;width:256.75pt;height:17.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YD9w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" stroked="f" strokecolor="#005541" strokeweight="1pt">
              <v:textbox inset="0,0">
                <w:txbxContent>
                  <w:p w14:paraId="1F6A3DEF" w14:textId="77777777" w:rsidR="0074129A" w:rsidRPr="00596EC2" w:rsidRDefault="0074129A" w:rsidP="00897388">
                    <w:pPr>
                      <w:rPr>
                        <w:color w:val="008195"/>
                      </w:rPr>
                    </w:pPr>
                    <w:r w:rsidRPr="00596EC2">
                      <w:rPr>
                        <w:color w:val="008195"/>
                        <w:sz w:val="20"/>
                        <w:szCs w:val="20"/>
                      </w:rPr>
                      <w:t>www.naturalresourceswales.gov.uk</w:t>
                    </w:r>
                  </w:p>
                </w:txbxContent>
              </v:textbox>
              <w10:wrap anchorx="page"/>
            </v:shape>
          </w:pict>
        </mc:Fallback>
      </mc:AlternateContent>
    </w:r>
    <w:r w:rsidRPr="00596EC2">
      <w:rPr>
        <w:rFonts w:asciiTheme="minorHAnsi" w:hAnsiTheme="minorHAnsi" w:cstheme="minorHAnsi"/>
      </w:rPr>
      <w:t>GN008 Form 1 v</w:t>
    </w:r>
    <w:r w:rsidR="0022550A" w:rsidRPr="00596EC2">
      <w:rPr>
        <w:rFonts w:asciiTheme="minorHAnsi" w:hAnsiTheme="minorHAnsi" w:cstheme="minorHAnsi"/>
      </w:rPr>
      <w:t>4</w:t>
    </w:r>
    <w:r w:rsidRPr="00596EC2">
      <w:rPr>
        <w:rFonts w:asciiTheme="minorHAnsi" w:hAnsiTheme="minorHAnsi" w:cstheme="minorHAnsi"/>
      </w:rPr>
      <w:tab/>
      <w:t xml:space="preserve">Page </w:t>
    </w:r>
    <w:r w:rsidRPr="00596EC2">
      <w:rPr>
        <w:rFonts w:asciiTheme="minorHAnsi" w:hAnsiTheme="minorHAnsi" w:cstheme="minorHAnsi"/>
      </w:rPr>
      <w:fldChar w:fldCharType="begin"/>
    </w:r>
    <w:r w:rsidRPr="00596EC2">
      <w:rPr>
        <w:rFonts w:asciiTheme="minorHAnsi" w:hAnsiTheme="minorHAnsi" w:cstheme="minorHAnsi"/>
      </w:rPr>
      <w:instrText xml:space="preserve"> PAGE </w:instrText>
    </w:r>
    <w:r w:rsidRPr="00596EC2">
      <w:rPr>
        <w:rFonts w:asciiTheme="minorHAnsi" w:hAnsiTheme="minorHAnsi" w:cstheme="minorHAnsi"/>
      </w:rPr>
      <w:fldChar w:fldCharType="separate"/>
    </w:r>
    <w:r w:rsidRPr="00596EC2">
      <w:rPr>
        <w:rFonts w:asciiTheme="minorHAnsi" w:hAnsiTheme="minorHAnsi" w:cstheme="minorHAnsi"/>
        <w:noProof/>
      </w:rPr>
      <w:t>3</w:t>
    </w:r>
    <w:r w:rsidRPr="00596EC2">
      <w:rPr>
        <w:rFonts w:asciiTheme="minorHAnsi" w:hAnsiTheme="minorHAnsi" w:cstheme="minorHAnsi"/>
      </w:rPr>
      <w:fldChar w:fldCharType="end"/>
    </w:r>
    <w:r w:rsidRPr="00596EC2">
      <w:rPr>
        <w:rFonts w:asciiTheme="minorHAnsi" w:hAnsiTheme="minorHAnsi" w:cstheme="minorHAnsi"/>
      </w:rPr>
      <w:t xml:space="preserve"> of </w:t>
    </w:r>
    <w:r w:rsidRPr="00596EC2">
      <w:rPr>
        <w:rFonts w:asciiTheme="minorHAnsi" w:hAnsiTheme="minorHAnsi" w:cstheme="minorHAnsi"/>
      </w:rPr>
      <w:fldChar w:fldCharType="begin"/>
    </w:r>
    <w:r w:rsidRPr="00596EC2">
      <w:rPr>
        <w:rFonts w:asciiTheme="minorHAnsi" w:hAnsiTheme="minorHAnsi" w:cstheme="minorHAnsi"/>
      </w:rPr>
      <w:instrText xml:space="preserve"> NUMPAGES  </w:instrText>
    </w:r>
    <w:r w:rsidRPr="00596EC2">
      <w:rPr>
        <w:rFonts w:asciiTheme="minorHAnsi" w:hAnsiTheme="minorHAnsi" w:cstheme="minorHAnsi"/>
      </w:rPr>
      <w:fldChar w:fldCharType="separate"/>
    </w:r>
    <w:r w:rsidRPr="00596EC2">
      <w:rPr>
        <w:rFonts w:asciiTheme="minorHAnsi" w:hAnsiTheme="minorHAnsi" w:cstheme="minorHAnsi"/>
        <w:noProof/>
      </w:rPr>
      <w:t>15</w:t>
    </w:r>
    <w:r w:rsidRPr="00596EC2">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3A98" w14:textId="77777777" w:rsidR="0074129A" w:rsidRPr="007F43B0" w:rsidRDefault="0074129A" w:rsidP="001B71D8">
    <w:pPr>
      <w:pStyle w:val="BalloonText"/>
      <w:jc w:val="right"/>
      <w:rPr>
        <w:rFonts w:asciiTheme="majorHAnsi" w:hAnsiTheme="majorHAnsi" w:cstheme="majorHAnsi"/>
        <w:sz w:val="24"/>
        <w:szCs w:val="24"/>
      </w:rPr>
    </w:pPr>
    <w:r w:rsidRPr="007F43B0">
      <w:rPr>
        <w:rFonts w:asciiTheme="majorHAnsi" w:hAnsiTheme="majorHAnsi" w:cstheme="majorHAnsi"/>
        <w:sz w:val="24"/>
        <w:szCs w:val="24"/>
      </w:rPr>
      <w:fldChar w:fldCharType="begin"/>
    </w:r>
    <w:r w:rsidRPr="007F43B0">
      <w:rPr>
        <w:rFonts w:asciiTheme="majorHAnsi" w:hAnsiTheme="majorHAnsi" w:cstheme="majorHAnsi"/>
        <w:sz w:val="24"/>
        <w:szCs w:val="24"/>
      </w:rPr>
      <w:instrText xml:space="preserve"> PAGE   \* MERGEFORMAT </w:instrText>
    </w:r>
    <w:r w:rsidRPr="007F43B0">
      <w:rPr>
        <w:rFonts w:asciiTheme="majorHAnsi" w:hAnsiTheme="majorHAnsi" w:cstheme="majorHAnsi"/>
        <w:sz w:val="24"/>
        <w:szCs w:val="24"/>
      </w:rPr>
      <w:fldChar w:fldCharType="separate"/>
    </w:r>
    <w:r w:rsidRPr="007F43B0">
      <w:rPr>
        <w:rFonts w:asciiTheme="majorHAnsi" w:hAnsiTheme="majorHAnsi" w:cstheme="majorHAnsi"/>
        <w:noProof/>
        <w:sz w:val="24"/>
        <w:szCs w:val="24"/>
      </w:rPr>
      <w:t>2</w:t>
    </w:r>
    <w:r w:rsidRPr="007F43B0">
      <w:rPr>
        <w:rFonts w:asciiTheme="majorHAnsi" w:hAnsiTheme="majorHAnsi" w:cstheme="majorHAnsi"/>
        <w:sz w:val="24"/>
        <w:szCs w:val="24"/>
      </w:rPr>
      <w:fldChar w:fldCharType="end"/>
    </w:r>
    <w:r w:rsidRPr="007F43B0">
      <w:rPr>
        <w:rFonts w:asciiTheme="majorHAnsi" w:hAnsiTheme="majorHAnsi" w:cstheme="majorHAnsi"/>
        <w:sz w:val="24"/>
        <w:szCs w:val="24"/>
      </w:rPr>
      <w:t xml:space="preserve"> of </w:t>
    </w:r>
    <w:r w:rsidRPr="007F43B0">
      <w:rPr>
        <w:rFonts w:asciiTheme="majorHAnsi" w:hAnsiTheme="majorHAnsi" w:cstheme="majorHAnsi"/>
        <w:sz w:val="24"/>
        <w:szCs w:val="24"/>
      </w:rPr>
      <w:fldChar w:fldCharType="begin"/>
    </w:r>
    <w:r w:rsidRPr="007F43B0">
      <w:rPr>
        <w:rFonts w:asciiTheme="majorHAnsi" w:hAnsiTheme="majorHAnsi" w:cstheme="majorHAnsi"/>
        <w:sz w:val="24"/>
        <w:szCs w:val="24"/>
      </w:rPr>
      <w:instrText xml:space="preserve"> NUMPAGES   \* MERGEFORMAT </w:instrText>
    </w:r>
    <w:r w:rsidRPr="007F43B0">
      <w:rPr>
        <w:rFonts w:asciiTheme="majorHAnsi" w:hAnsiTheme="majorHAnsi" w:cstheme="majorHAnsi"/>
        <w:sz w:val="24"/>
        <w:szCs w:val="24"/>
      </w:rPr>
      <w:fldChar w:fldCharType="separate"/>
    </w:r>
    <w:r w:rsidRPr="007F43B0">
      <w:rPr>
        <w:rFonts w:asciiTheme="majorHAnsi" w:hAnsiTheme="majorHAnsi" w:cstheme="majorHAnsi"/>
        <w:noProof/>
        <w:sz w:val="24"/>
        <w:szCs w:val="24"/>
      </w:rPr>
      <w:t>3</w:t>
    </w:r>
    <w:r w:rsidRPr="007F43B0">
      <w:rPr>
        <w:rFonts w:asciiTheme="majorHAnsi" w:hAnsiTheme="majorHAnsi" w:cstheme="majorHAns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7423" w14:textId="77777777" w:rsidR="002303E9" w:rsidRDefault="002303E9" w:rsidP="003B1B95">
      <w:bookmarkStart w:id="0" w:name="_Hlk75270192"/>
      <w:bookmarkEnd w:id="0"/>
      <w:r>
        <w:separator/>
      </w:r>
    </w:p>
  </w:footnote>
  <w:footnote w:type="continuationSeparator" w:id="0">
    <w:p w14:paraId="0500914A" w14:textId="77777777" w:rsidR="002303E9" w:rsidRDefault="002303E9" w:rsidP="003B1B95">
      <w:r>
        <w:continuationSeparator/>
      </w:r>
    </w:p>
  </w:footnote>
  <w:footnote w:type="continuationNotice" w:id="1">
    <w:p w14:paraId="021D1764" w14:textId="77777777" w:rsidR="002303E9" w:rsidRDefault="00230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75C3" w14:textId="77777777" w:rsidR="0074129A" w:rsidRPr="00A30060" w:rsidRDefault="0074129A" w:rsidP="00D6310F">
    <w:pPr>
      <w:pStyle w:val="BodyText"/>
      <w:jc w:val="right"/>
      <w:rPr>
        <w:color w:val="005546"/>
        <w:sz w:val="52"/>
      </w:rPr>
    </w:pPr>
    <w:r w:rsidRPr="00D6310F">
      <w:rPr>
        <w:noProof/>
      </w:rPr>
      <w:drawing>
        <wp:inline distT="0" distB="0" distL="0" distR="0" wp14:anchorId="62EBAA04" wp14:editId="64EC28BE">
          <wp:extent cx="1219200" cy="838200"/>
          <wp:effectExtent l="0" t="0" r="0" b="0"/>
          <wp:docPr id="703362094" name="Picture 7033620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oured logog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18FF" w14:textId="6EAF8A17" w:rsidR="0074129A" w:rsidRPr="0074129A" w:rsidRDefault="0074129A" w:rsidP="007F43B0">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99A5" w14:textId="77777777" w:rsidR="0074129A" w:rsidRDefault="0074129A" w:rsidP="008E1719">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924"/>
    <w:multiLevelType w:val="hybridMultilevel"/>
    <w:tmpl w:val="4698C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066A50"/>
    <w:multiLevelType w:val="multilevel"/>
    <w:tmpl w:val="88802B04"/>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05336B"/>
    <w:multiLevelType w:val="multilevel"/>
    <w:tmpl w:val="16A89068"/>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3" w15:restartNumberingAfterBreak="0">
    <w:nsid w:val="105B2BE6"/>
    <w:multiLevelType w:val="hybridMultilevel"/>
    <w:tmpl w:val="A104840E"/>
    <w:lvl w:ilvl="0" w:tplc="78C0EE12">
      <w:start w:val="1"/>
      <w:numFmt w:val="bullet"/>
      <w:pStyle w:val="Bullets"/>
      <w:lvlText w:val=""/>
      <w:lvlJc w:val="left"/>
      <w:pPr>
        <w:ind w:left="720" w:hanging="360"/>
      </w:pPr>
      <w:rPr>
        <w:rFonts w:ascii="Symbol" w:hAnsi="Symbol" w:hint="default"/>
        <w:color w:val="009E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333C"/>
    <w:multiLevelType w:val="hybridMultilevel"/>
    <w:tmpl w:val="A8FE9E90"/>
    <w:lvl w:ilvl="0" w:tplc="DBCA5CD8">
      <w:start w:val="1"/>
      <w:numFmt w:val="bullet"/>
      <w:lvlText w:val="!"/>
      <w:lvlJc w:val="left"/>
      <w:pPr>
        <w:ind w:left="360" w:hanging="360"/>
      </w:pPr>
      <w:rPr>
        <w:rFonts w:ascii="Arial" w:hAnsi="Arial" w:cs="Times New Roman" w:hint="default"/>
        <w:b/>
        <w:i w:val="0"/>
        <w:color w:val="0091A5"/>
        <w:sz w:val="2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404A3B"/>
    <w:multiLevelType w:val="multilevel"/>
    <w:tmpl w:val="55A652A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0A03AB"/>
    <w:multiLevelType w:val="hybridMultilevel"/>
    <w:tmpl w:val="4EDCAFA0"/>
    <w:lvl w:ilvl="0" w:tplc="AC74748C">
      <w:start w:val="1"/>
      <w:numFmt w:val="bullet"/>
      <w:lvlText w:val=""/>
      <w:lvlJc w:val="left"/>
      <w:pPr>
        <w:ind w:left="360" w:hanging="360"/>
      </w:pPr>
      <w:rPr>
        <w:rFonts w:ascii="Symbol" w:hAnsi="Symbol" w:hint="default"/>
        <w:color w:val="00554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5072F77"/>
    <w:multiLevelType w:val="hybridMultilevel"/>
    <w:tmpl w:val="42AE5BDA"/>
    <w:lvl w:ilvl="0" w:tplc="B8CCFC06">
      <w:numFmt w:val="bullet"/>
      <w:lvlText w:val="-"/>
      <w:lvlJc w:val="left"/>
      <w:pPr>
        <w:tabs>
          <w:tab w:val="num" w:pos="492"/>
        </w:tabs>
        <w:ind w:left="492" w:hanging="360"/>
      </w:pPr>
      <w:rPr>
        <w:rFonts w:ascii="Arial" w:eastAsia="Times New Roman" w:hAnsi="Arial" w:cs="Arial" w:hint="default"/>
      </w:rPr>
    </w:lvl>
    <w:lvl w:ilvl="1" w:tplc="08090001">
      <w:start w:val="1"/>
      <w:numFmt w:val="bullet"/>
      <w:lvlText w:val=""/>
      <w:lvlJc w:val="left"/>
      <w:pPr>
        <w:tabs>
          <w:tab w:val="num" w:pos="1212"/>
        </w:tabs>
        <w:ind w:left="1212" w:hanging="360"/>
      </w:pPr>
      <w:rPr>
        <w:rFonts w:ascii="Symbol" w:hAnsi="Symbol" w:hint="default"/>
      </w:rPr>
    </w:lvl>
    <w:lvl w:ilvl="2" w:tplc="08090005" w:tentative="1">
      <w:start w:val="1"/>
      <w:numFmt w:val="bullet"/>
      <w:lvlText w:val=""/>
      <w:lvlJc w:val="left"/>
      <w:pPr>
        <w:tabs>
          <w:tab w:val="num" w:pos="1932"/>
        </w:tabs>
        <w:ind w:left="1932" w:hanging="360"/>
      </w:pPr>
      <w:rPr>
        <w:rFonts w:ascii="Wingdings" w:hAnsi="Wingdings" w:hint="default"/>
      </w:rPr>
    </w:lvl>
    <w:lvl w:ilvl="3" w:tplc="08090001" w:tentative="1">
      <w:start w:val="1"/>
      <w:numFmt w:val="bullet"/>
      <w:lvlText w:val=""/>
      <w:lvlJc w:val="left"/>
      <w:pPr>
        <w:tabs>
          <w:tab w:val="num" w:pos="2652"/>
        </w:tabs>
        <w:ind w:left="2652" w:hanging="360"/>
      </w:pPr>
      <w:rPr>
        <w:rFonts w:ascii="Symbol" w:hAnsi="Symbol" w:hint="default"/>
      </w:rPr>
    </w:lvl>
    <w:lvl w:ilvl="4" w:tplc="08090003" w:tentative="1">
      <w:start w:val="1"/>
      <w:numFmt w:val="bullet"/>
      <w:lvlText w:val="o"/>
      <w:lvlJc w:val="left"/>
      <w:pPr>
        <w:tabs>
          <w:tab w:val="num" w:pos="3372"/>
        </w:tabs>
        <w:ind w:left="3372" w:hanging="360"/>
      </w:pPr>
      <w:rPr>
        <w:rFonts w:ascii="Courier New" w:hAnsi="Courier New" w:cs="Courier New" w:hint="default"/>
      </w:rPr>
    </w:lvl>
    <w:lvl w:ilvl="5" w:tplc="08090005" w:tentative="1">
      <w:start w:val="1"/>
      <w:numFmt w:val="bullet"/>
      <w:lvlText w:val=""/>
      <w:lvlJc w:val="left"/>
      <w:pPr>
        <w:tabs>
          <w:tab w:val="num" w:pos="4092"/>
        </w:tabs>
        <w:ind w:left="4092" w:hanging="360"/>
      </w:pPr>
      <w:rPr>
        <w:rFonts w:ascii="Wingdings" w:hAnsi="Wingdings" w:hint="default"/>
      </w:rPr>
    </w:lvl>
    <w:lvl w:ilvl="6" w:tplc="08090001" w:tentative="1">
      <w:start w:val="1"/>
      <w:numFmt w:val="bullet"/>
      <w:lvlText w:val=""/>
      <w:lvlJc w:val="left"/>
      <w:pPr>
        <w:tabs>
          <w:tab w:val="num" w:pos="4812"/>
        </w:tabs>
        <w:ind w:left="4812" w:hanging="360"/>
      </w:pPr>
      <w:rPr>
        <w:rFonts w:ascii="Symbol" w:hAnsi="Symbol" w:hint="default"/>
      </w:rPr>
    </w:lvl>
    <w:lvl w:ilvl="7" w:tplc="08090003" w:tentative="1">
      <w:start w:val="1"/>
      <w:numFmt w:val="bullet"/>
      <w:lvlText w:val="o"/>
      <w:lvlJc w:val="left"/>
      <w:pPr>
        <w:tabs>
          <w:tab w:val="num" w:pos="5532"/>
        </w:tabs>
        <w:ind w:left="5532" w:hanging="360"/>
      </w:pPr>
      <w:rPr>
        <w:rFonts w:ascii="Courier New" w:hAnsi="Courier New" w:cs="Courier New" w:hint="default"/>
      </w:rPr>
    </w:lvl>
    <w:lvl w:ilvl="8" w:tplc="08090005" w:tentative="1">
      <w:start w:val="1"/>
      <w:numFmt w:val="bullet"/>
      <w:lvlText w:val=""/>
      <w:lvlJc w:val="left"/>
      <w:pPr>
        <w:tabs>
          <w:tab w:val="num" w:pos="6252"/>
        </w:tabs>
        <w:ind w:left="6252" w:hanging="360"/>
      </w:pPr>
      <w:rPr>
        <w:rFonts w:ascii="Wingdings" w:hAnsi="Wingdings" w:hint="default"/>
      </w:rPr>
    </w:lvl>
  </w:abstractNum>
  <w:abstractNum w:abstractNumId="8" w15:restartNumberingAfterBreak="0">
    <w:nsid w:val="29F26E75"/>
    <w:multiLevelType w:val="hybridMultilevel"/>
    <w:tmpl w:val="84DE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1B97"/>
    <w:multiLevelType w:val="hybridMultilevel"/>
    <w:tmpl w:val="B7CEDFFA"/>
    <w:lvl w:ilvl="0" w:tplc="3E40B04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C3489"/>
    <w:multiLevelType w:val="hybridMultilevel"/>
    <w:tmpl w:val="9F8ADEB2"/>
    <w:lvl w:ilvl="0" w:tplc="1F7AE58A">
      <w:start w:val="1"/>
      <w:numFmt w:val="bullet"/>
      <w:lvlText w:val=""/>
      <w:lvlJc w:val="left"/>
      <w:pPr>
        <w:ind w:left="720" w:hanging="360"/>
      </w:pPr>
      <w:rPr>
        <w:rFonts w:ascii="Symbol" w:hAnsi="Symbol" w:hint="default"/>
        <w:color w:val="00206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703E3"/>
    <w:multiLevelType w:val="hybridMultilevel"/>
    <w:tmpl w:val="EA22B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622DD9"/>
    <w:multiLevelType w:val="hybridMultilevel"/>
    <w:tmpl w:val="30442B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F50360"/>
    <w:multiLevelType w:val="hybridMultilevel"/>
    <w:tmpl w:val="2B76A72C"/>
    <w:lvl w:ilvl="0" w:tplc="D0061C6E">
      <w:start w:val="1"/>
      <w:numFmt w:val="bullet"/>
      <w:lvlText w:val=""/>
      <w:lvlJc w:val="left"/>
      <w:pPr>
        <w:ind w:left="720" w:hanging="360"/>
      </w:pPr>
      <w:rPr>
        <w:rFonts w:ascii="Symbol" w:hAnsi="Symbol" w:hint="default"/>
        <w:color w:val="00554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8FA"/>
    <w:multiLevelType w:val="multilevel"/>
    <w:tmpl w:val="D12C3D56"/>
    <w:lvl w:ilvl="0">
      <w:start w:val="1"/>
      <w:numFmt w:val="bullet"/>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15" w15:restartNumberingAfterBreak="0">
    <w:nsid w:val="37736279"/>
    <w:multiLevelType w:val="hybridMultilevel"/>
    <w:tmpl w:val="95101266"/>
    <w:lvl w:ilvl="0" w:tplc="3756562E">
      <w:start w:val="1"/>
      <w:numFmt w:val="bullet"/>
      <w:lvlText w:val=""/>
      <w:lvlJc w:val="left"/>
      <w:pPr>
        <w:ind w:left="360" w:hanging="360"/>
      </w:pPr>
      <w:rPr>
        <w:rFonts w:ascii="Symbol" w:hAnsi="Symbol" w:hint="default"/>
        <w:color w:val="005546"/>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5818F1"/>
    <w:multiLevelType w:val="multilevel"/>
    <w:tmpl w:val="1D5A455A"/>
    <w:lvl w:ilvl="0">
      <w:start w:val="1"/>
      <w:numFmt w:val="decimal"/>
      <w:lvlText w:val="%1."/>
      <w:lvlJc w:val="left"/>
      <w:pPr>
        <w:tabs>
          <w:tab w:val="num" w:pos="0"/>
        </w:tabs>
        <w:ind w:left="454" w:hanging="454"/>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88E2AF5"/>
    <w:multiLevelType w:val="multilevel"/>
    <w:tmpl w:val="B0B6C3A4"/>
    <w:lvl w:ilvl="0">
      <w:start w:val="1"/>
      <w:numFmt w:val="decimal"/>
      <w:pStyle w:val="Heading1"/>
      <w:lvlText w:val="%1."/>
      <w:lvlJc w:val="left"/>
      <w:pPr>
        <w:ind w:left="680" w:hanging="680"/>
      </w:pPr>
      <w:rPr>
        <w:rFonts w:hint="default"/>
      </w:rPr>
    </w:lvl>
    <w:lvl w:ilvl="1">
      <w:start w:val="1"/>
      <w:numFmt w:val="decimal"/>
      <w:isLgl/>
      <w:lvlText w:val="%1.%2"/>
      <w:lvlJc w:val="left"/>
      <w:pPr>
        <w:ind w:left="357" w:hanging="357"/>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15:restartNumberingAfterBreak="0">
    <w:nsid w:val="4B164D55"/>
    <w:multiLevelType w:val="hybridMultilevel"/>
    <w:tmpl w:val="4C04BEA8"/>
    <w:lvl w:ilvl="0" w:tplc="E598ACF6">
      <w:start w:val="1"/>
      <w:numFmt w:val="decimal"/>
      <w:lvlText w:val="%1."/>
      <w:lvlJc w:val="left"/>
      <w:pPr>
        <w:ind w:left="1070" w:hanging="360"/>
      </w:pPr>
      <w:rPr>
        <w:color w:val="005541"/>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4B4C6F74"/>
    <w:multiLevelType w:val="hybridMultilevel"/>
    <w:tmpl w:val="23A4A8C8"/>
    <w:lvl w:ilvl="0" w:tplc="B8CCFC06">
      <w:numFmt w:val="bullet"/>
      <w:lvlText w:val="-"/>
      <w:lvlJc w:val="left"/>
      <w:pPr>
        <w:tabs>
          <w:tab w:val="num" w:pos="624"/>
        </w:tabs>
        <w:ind w:left="624" w:hanging="360"/>
      </w:pPr>
      <w:rPr>
        <w:rFonts w:ascii="Arial" w:eastAsia="Times New Roman" w:hAnsi="Arial" w:cs="Aria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0" w15:restartNumberingAfterBreak="0">
    <w:nsid w:val="4C3A024B"/>
    <w:multiLevelType w:val="multilevel"/>
    <w:tmpl w:val="9468EA70"/>
    <w:lvl w:ilvl="0">
      <w:start w:val="1"/>
      <w:numFmt w:val="decimal"/>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A52566E"/>
    <w:multiLevelType w:val="hybridMultilevel"/>
    <w:tmpl w:val="66DEE1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BD30A81"/>
    <w:multiLevelType w:val="multilevel"/>
    <w:tmpl w:val="75FCC8AE"/>
    <w:lvl w:ilvl="0">
      <w:start w:val="1"/>
      <w:numFmt w:val="decimal"/>
      <w:lvlText w:val="%1."/>
      <w:lvlJc w:val="left"/>
      <w:pPr>
        <w:tabs>
          <w:tab w:val="num" w:pos="0"/>
        </w:tabs>
        <w:ind w:left="454" w:hanging="454"/>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C7E0BE9"/>
    <w:multiLevelType w:val="hybridMultilevel"/>
    <w:tmpl w:val="3D00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E13E2"/>
    <w:multiLevelType w:val="hybridMultilevel"/>
    <w:tmpl w:val="0B60C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F44D4E"/>
    <w:multiLevelType w:val="hybridMultilevel"/>
    <w:tmpl w:val="C45CB9B6"/>
    <w:lvl w:ilvl="0" w:tplc="B8CCFC06">
      <w:numFmt w:val="bullet"/>
      <w:lvlText w:val="-"/>
      <w:lvlJc w:val="left"/>
      <w:pPr>
        <w:tabs>
          <w:tab w:val="num" w:pos="492"/>
        </w:tabs>
        <w:ind w:left="492"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523C50"/>
    <w:multiLevelType w:val="hybridMultilevel"/>
    <w:tmpl w:val="F6AA7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D24A30"/>
    <w:multiLevelType w:val="multilevel"/>
    <w:tmpl w:val="8ECE1034"/>
    <w:lvl w:ilvl="0">
      <w:start w:val="1"/>
      <w:numFmt w:val="bullet"/>
      <w:lvlText w:val=""/>
      <w:lvlJc w:val="left"/>
      <w:pPr>
        <w:ind w:left="284" w:hanging="284"/>
      </w:pPr>
      <w:rPr>
        <w:rFonts w:ascii="Symbol" w:hAnsi="Symbol" w:hint="default"/>
        <w:color w:val="005541"/>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28" w15:restartNumberingAfterBreak="0">
    <w:nsid w:val="6F321E1C"/>
    <w:multiLevelType w:val="multilevel"/>
    <w:tmpl w:val="BF2A2C48"/>
    <w:lvl w:ilvl="0">
      <w:start w:val="1"/>
      <w:numFmt w:val="decimal"/>
      <w:lvlText w:val="%1."/>
      <w:lvlJc w:val="left"/>
      <w:pPr>
        <w:tabs>
          <w:tab w:val="num" w:pos="0"/>
        </w:tabs>
        <w:ind w:left="454" w:hanging="454"/>
      </w:pPr>
      <w:rPr>
        <w:rFonts w:hint="default"/>
      </w:rPr>
    </w:lvl>
    <w:lvl w:ilvl="1">
      <w:start w:val="1"/>
      <w:numFmt w:val="decimal"/>
      <w:lvlText w:val="%1.%2."/>
      <w:lvlJc w:val="left"/>
      <w:pPr>
        <w:tabs>
          <w:tab w:val="num" w:pos="0"/>
        </w:tabs>
        <w:ind w:left="357" w:hanging="357"/>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6EC08A8"/>
    <w:multiLevelType w:val="hybridMultilevel"/>
    <w:tmpl w:val="EAE87368"/>
    <w:lvl w:ilvl="0" w:tplc="FDF42F8A">
      <w:start w:val="1"/>
      <w:numFmt w:val="bullet"/>
      <w:lvlText w:val=""/>
      <w:lvlJc w:val="left"/>
      <w:pPr>
        <w:ind w:left="360" w:hanging="360"/>
      </w:pPr>
      <w:rPr>
        <w:rFonts w:ascii="Wingdings" w:hAnsi="Wingdings" w:hint="default"/>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813348C"/>
    <w:multiLevelType w:val="hybridMultilevel"/>
    <w:tmpl w:val="5F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2880726">
    <w:abstractNumId w:val="18"/>
  </w:num>
  <w:num w:numId="2" w16cid:durableId="933128224">
    <w:abstractNumId w:val="13"/>
  </w:num>
  <w:num w:numId="3" w16cid:durableId="2052030405">
    <w:abstractNumId w:val="27"/>
  </w:num>
  <w:num w:numId="4" w16cid:durableId="446974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046046">
    <w:abstractNumId w:val="27"/>
  </w:num>
  <w:num w:numId="6" w16cid:durableId="743187789">
    <w:abstractNumId w:val="30"/>
  </w:num>
  <w:num w:numId="7" w16cid:durableId="900673124">
    <w:abstractNumId w:val="20"/>
  </w:num>
  <w:num w:numId="8" w16cid:durableId="1269268378">
    <w:abstractNumId w:val="2"/>
  </w:num>
  <w:num w:numId="9" w16cid:durableId="989482605">
    <w:abstractNumId w:val="2"/>
  </w:num>
  <w:num w:numId="10" w16cid:durableId="1250651758">
    <w:abstractNumId w:val="14"/>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1" w16cid:durableId="659968373">
    <w:abstractNumId w:val="20"/>
  </w:num>
  <w:num w:numId="12" w16cid:durableId="1086607330">
    <w:abstractNumId w:val="14"/>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3" w16cid:durableId="1612787473">
    <w:abstractNumId w:val="20"/>
  </w:num>
  <w:num w:numId="14" w16cid:durableId="170996133">
    <w:abstractNumId w:val="14"/>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15" w16cid:durableId="989793506">
    <w:abstractNumId w:val="20"/>
  </w:num>
  <w:num w:numId="16" w16cid:durableId="788595171">
    <w:abstractNumId w:val="7"/>
  </w:num>
  <w:num w:numId="17" w16cid:durableId="1803498018">
    <w:abstractNumId w:val="25"/>
  </w:num>
  <w:num w:numId="18" w16cid:durableId="1822961872">
    <w:abstractNumId w:val="19"/>
  </w:num>
  <w:num w:numId="19" w16cid:durableId="527985109">
    <w:abstractNumId w:val="14"/>
    <w:lvlOverride w:ilvl="0">
      <w:lvl w:ilvl="0">
        <w:start w:val="1"/>
        <w:numFmt w:val="bullet"/>
        <w:lvlText w:val=""/>
        <w:lvlJc w:val="left"/>
        <w:pPr>
          <w:ind w:left="360" w:hanging="360"/>
        </w:pPr>
        <w:rPr>
          <w:rFonts w:ascii="Symbol" w:hAnsi="Symbol" w:hint="default"/>
          <w:color w:val="005546"/>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16cid:durableId="1541014579">
    <w:abstractNumId w:val="14"/>
    <w:lvlOverride w:ilvl="0">
      <w:lvl w:ilvl="0">
        <w:start w:val="1"/>
        <w:numFmt w:val="bullet"/>
        <w:lvlText w:val=""/>
        <w:lvlJc w:val="left"/>
        <w:pPr>
          <w:ind w:left="360" w:hanging="360"/>
        </w:pPr>
        <w:rPr>
          <w:rFonts w:ascii="Symbol" w:hAnsi="Symbol" w:hint="default"/>
          <w:color w:val="005546"/>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1" w16cid:durableId="813564331">
    <w:abstractNumId w:val="14"/>
    <w:lvlOverride w:ilvl="0">
      <w:lvl w:ilvl="0">
        <w:start w:val="1"/>
        <w:numFmt w:val="lowerLetter"/>
        <w:lvlText w:val="%1."/>
        <w:lvlJc w:val="left"/>
        <w:pPr>
          <w:ind w:left="360" w:hanging="360"/>
        </w:pPr>
        <w:rPr>
          <w:rFonts w:ascii="Arial" w:hAnsi="Arial" w:cs="Times New Roman" w:hint="default"/>
          <w:color w:val="0091A5"/>
          <w:sz w:val="24"/>
        </w:rPr>
      </w:lvl>
    </w:lvlOverride>
    <w:lvlOverride w:ilvl="1">
      <w:lvl w:ilvl="1">
        <w:start w:val="1"/>
        <w:numFmt w:val="lowerLetter"/>
        <w:lvlText w:val="%2."/>
        <w:lvlJc w:val="left"/>
        <w:pPr>
          <w:ind w:left="1080" w:hanging="360"/>
        </w:pPr>
        <w:rPr>
          <w:rFonts w:ascii="Courier New" w:hAnsi="Courier New" w:cs="Times New Roman" w:hint="default"/>
          <w:color w:val="3C3C41"/>
        </w:rPr>
      </w:lvl>
    </w:lvlOverride>
    <w:lvlOverride w:ilvl="2">
      <w:lvl w:ilvl="2">
        <w:start w:val="1"/>
        <w:numFmt w:val="lowerRoman"/>
        <w:lvlText w:val="%3."/>
        <w:lvlJc w:val="right"/>
        <w:pPr>
          <w:ind w:left="1800" w:hanging="180"/>
        </w:pPr>
        <w:rPr>
          <w:rFonts w:ascii="Wingdings" w:hAnsi="Wingdings" w:hint="default"/>
        </w:rPr>
      </w:lvl>
    </w:lvlOverride>
    <w:lvlOverride w:ilvl="3">
      <w:lvl w:ilvl="3">
        <w:start w:val="1"/>
        <w:numFmt w:val="decimal"/>
        <w:lvlText w:val="%4."/>
        <w:lvlJc w:val="left"/>
        <w:pPr>
          <w:ind w:left="2520" w:hanging="360"/>
        </w:pPr>
        <w:rPr>
          <w:rFonts w:ascii="Symbol" w:hAnsi="Symbol" w:hint="default"/>
        </w:rPr>
      </w:lvl>
    </w:lvlOverride>
    <w:lvlOverride w:ilvl="4">
      <w:lvl w:ilvl="4">
        <w:start w:val="1"/>
        <w:numFmt w:val="lowerLetter"/>
        <w:lvlText w:val="%5."/>
        <w:lvlJc w:val="left"/>
        <w:pPr>
          <w:ind w:left="3240" w:hanging="360"/>
        </w:pPr>
        <w:rPr>
          <w:rFonts w:ascii="Courier New" w:hAnsi="Courier New" w:cs="Courier New" w:hint="default"/>
        </w:rPr>
      </w:lvl>
    </w:lvlOverride>
    <w:lvlOverride w:ilvl="5">
      <w:lvl w:ilvl="5">
        <w:start w:val="1"/>
        <w:numFmt w:val="lowerRoman"/>
        <w:lvlText w:val="%6."/>
        <w:lvlJc w:val="right"/>
        <w:pPr>
          <w:ind w:left="3960" w:hanging="180"/>
        </w:pPr>
        <w:rPr>
          <w:rFonts w:ascii="Wingdings" w:hAnsi="Wingdings" w:hint="default"/>
        </w:rPr>
      </w:lvl>
    </w:lvlOverride>
    <w:lvlOverride w:ilvl="6">
      <w:lvl w:ilvl="6">
        <w:start w:val="1"/>
        <w:numFmt w:val="decimal"/>
        <w:lvlText w:val="%7."/>
        <w:lvlJc w:val="left"/>
        <w:pPr>
          <w:ind w:left="4680" w:hanging="360"/>
        </w:pPr>
        <w:rPr>
          <w:rFonts w:ascii="Symbol" w:hAnsi="Symbol" w:hint="default"/>
        </w:rPr>
      </w:lvl>
    </w:lvlOverride>
    <w:lvlOverride w:ilvl="7">
      <w:lvl w:ilvl="7">
        <w:start w:val="1"/>
        <w:numFmt w:val="lowerLetter"/>
        <w:lvlText w:val="%8."/>
        <w:lvlJc w:val="left"/>
        <w:pPr>
          <w:ind w:left="5400" w:hanging="360"/>
        </w:pPr>
        <w:rPr>
          <w:rFonts w:ascii="Courier New" w:hAnsi="Courier New" w:cs="Courier New" w:hint="default"/>
        </w:rPr>
      </w:lvl>
    </w:lvlOverride>
    <w:lvlOverride w:ilvl="8">
      <w:lvl w:ilvl="8">
        <w:start w:val="1"/>
        <w:numFmt w:val="lowerRoman"/>
        <w:lvlText w:val="%9."/>
        <w:lvlJc w:val="right"/>
        <w:pPr>
          <w:ind w:left="6120" w:hanging="180"/>
        </w:pPr>
        <w:rPr>
          <w:rFonts w:ascii="Wingdings" w:hAnsi="Wingdings" w:hint="default"/>
        </w:rPr>
      </w:lvl>
    </w:lvlOverride>
  </w:num>
  <w:num w:numId="22" w16cid:durableId="914436010">
    <w:abstractNumId w:val="6"/>
  </w:num>
  <w:num w:numId="23" w16cid:durableId="1138644276">
    <w:abstractNumId w:val="15"/>
  </w:num>
  <w:num w:numId="24" w16cid:durableId="1495756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2119225">
    <w:abstractNumId w:val="14"/>
    <w:lvlOverride w:ilvl="0">
      <w:lvl w:ilvl="0">
        <w:start w:val="1"/>
        <w:numFmt w:val="bullet"/>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cs="Times New Roman"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Times New Roman"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Times New Roman" w:hint="default"/>
        </w:rPr>
      </w:lvl>
    </w:lvlOverride>
    <w:lvlOverride w:ilvl="8">
      <w:lvl w:ilvl="8">
        <w:start w:val="1"/>
        <w:numFmt w:val="bullet"/>
        <w:lvlText w:val=""/>
        <w:lvlJc w:val="left"/>
        <w:pPr>
          <w:ind w:left="8900" w:hanging="284"/>
        </w:pPr>
        <w:rPr>
          <w:rFonts w:ascii="Wingdings" w:hAnsi="Wingdings" w:hint="default"/>
        </w:rPr>
      </w:lvl>
    </w:lvlOverride>
  </w:num>
  <w:num w:numId="26" w16cid:durableId="19346250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7736920">
    <w:abstractNumId w:val="29"/>
  </w:num>
  <w:num w:numId="28" w16cid:durableId="1888493067">
    <w:abstractNumId w:val="4"/>
  </w:num>
  <w:num w:numId="29" w16cid:durableId="1629969368">
    <w:abstractNumId w:val="10"/>
  </w:num>
  <w:num w:numId="30" w16cid:durableId="849297872">
    <w:abstractNumId w:val="0"/>
  </w:num>
  <w:num w:numId="31" w16cid:durableId="770592541">
    <w:abstractNumId w:val="16"/>
  </w:num>
  <w:num w:numId="32" w16cid:durableId="3821240">
    <w:abstractNumId w:val="28"/>
  </w:num>
  <w:num w:numId="33" w16cid:durableId="900678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7710106">
    <w:abstractNumId w:val="22"/>
  </w:num>
  <w:num w:numId="35" w16cid:durableId="625623598">
    <w:abstractNumId w:val="11"/>
  </w:num>
  <w:num w:numId="36" w16cid:durableId="87577469">
    <w:abstractNumId w:val="26"/>
  </w:num>
  <w:num w:numId="37" w16cid:durableId="815998494">
    <w:abstractNumId w:val="24"/>
  </w:num>
  <w:num w:numId="38" w16cid:durableId="461657934">
    <w:abstractNumId w:val="12"/>
  </w:num>
  <w:num w:numId="39" w16cid:durableId="1336305199">
    <w:abstractNumId w:val="17"/>
  </w:num>
  <w:num w:numId="40" w16cid:durableId="1747259890">
    <w:abstractNumId w:val="5"/>
  </w:num>
  <w:num w:numId="41" w16cid:durableId="395127693">
    <w:abstractNumId w:val="1"/>
  </w:num>
  <w:num w:numId="42" w16cid:durableId="2139834977">
    <w:abstractNumId w:val="8"/>
  </w:num>
  <w:num w:numId="43" w16cid:durableId="406196251">
    <w:abstractNumId w:val="3"/>
  </w:num>
  <w:num w:numId="44" w16cid:durableId="1295333216">
    <w:abstractNumId w:val="9"/>
  </w:num>
  <w:num w:numId="45" w16cid:durableId="1345938867">
    <w:abstractNumId w:val="3"/>
  </w:num>
  <w:num w:numId="46" w16cid:durableId="21307343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50" strokecolor="#0091a5">
      <v:stroke color="#0091a5" weight="1pt"/>
      <o:colormru v:ext="edit" colors="#0091a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D1F732D-11B9-4D47-8FE1-9D0AE53F16E6}"/>
    <w:docVar w:name="dgnword-eventsink" w:val="2915085320352"/>
  </w:docVars>
  <w:rsids>
    <w:rsidRoot w:val="0074129A"/>
    <w:rsid w:val="00002CB1"/>
    <w:rsid w:val="0002131C"/>
    <w:rsid w:val="00025367"/>
    <w:rsid w:val="00031912"/>
    <w:rsid w:val="00031E8F"/>
    <w:rsid w:val="00032CA6"/>
    <w:rsid w:val="0003584B"/>
    <w:rsid w:val="00040019"/>
    <w:rsid w:val="0004141E"/>
    <w:rsid w:val="000506AB"/>
    <w:rsid w:val="000538DE"/>
    <w:rsid w:val="0006469D"/>
    <w:rsid w:val="00071784"/>
    <w:rsid w:val="00081B13"/>
    <w:rsid w:val="0008767E"/>
    <w:rsid w:val="000A500B"/>
    <w:rsid w:val="000A5E0F"/>
    <w:rsid w:val="000B7A0D"/>
    <w:rsid w:val="000B7C09"/>
    <w:rsid w:val="000C2B2C"/>
    <w:rsid w:val="000D1041"/>
    <w:rsid w:val="000D42BC"/>
    <w:rsid w:val="000E4A54"/>
    <w:rsid w:val="000F1664"/>
    <w:rsid w:val="000F3698"/>
    <w:rsid w:val="000F3A40"/>
    <w:rsid w:val="000F47F1"/>
    <w:rsid w:val="0010023A"/>
    <w:rsid w:val="00100B87"/>
    <w:rsid w:val="00111C12"/>
    <w:rsid w:val="00112F3D"/>
    <w:rsid w:val="00124C2B"/>
    <w:rsid w:val="0013671B"/>
    <w:rsid w:val="00151752"/>
    <w:rsid w:val="00163204"/>
    <w:rsid w:val="00170866"/>
    <w:rsid w:val="00175CA5"/>
    <w:rsid w:val="00187B36"/>
    <w:rsid w:val="0019075B"/>
    <w:rsid w:val="001B4F7B"/>
    <w:rsid w:val="001B71D8"/>
    <w:rsid w:val="001C3D33"/>
    <w:rsid w:val="001C6ACF"/>
    <w:rsid w:val="001D7EC1"/>
    <w:rsid w:val="001E34B7"/>
    <w:rsid w:val="001F6A27"/>
    <w:rsid w:val="002020BE"/>
    <w:rsid w:val="00210371"/>
    <w:rsid w:val="002141C4"/>
    <w:rsid w:val="002206A9"/>
    <w:rsid w:val="0022550A"/>
    <w:rsid w:val="00227FCF"/>
    <w:rsid w:val="002303E9"/>
    <w:rsid w:val="002310C5"/>
    <w:rsid w:val="002317E4"/>
    <w:rsid w:val="0024267B"/>
    <w:rsid w:val="002443B2"/>
    <w:rsid w:val="0024550F"/>
    <w:rsid w:val="00246F7A"/>
    <w:rsid w:val="0025187E"/>
    <w:rsid w:val="0026328C"/>
    <w:rsid w:val="00266BA9"/>
    <w:rsid w:val="00276B49"/>
    <w:rsid w:val="00290A6B"/>
    <w:rsid w:val="00291A85"/>
    <w:rsid w:val="002927D0"/>
    <w:rsid w:val="00295704"/>
    <w:rsid w:val="002A3536"/>
    <w:rsid w:val="002A5835"/>
    <w:rsid w:val="002B0EC6"/>
    <w:rsid w:val="002B0FE6"/>
    <w:rsid w:val="002C1957"/>
    <w:rsid w:val="002C7D1B"/>
    <w:rsid w:val="002D1C88"/>
    <w:rsid w:val="002D1E23"/>
    <w:rsid w:val="002D2C8A"/>
    <w:rsid w:val="002D347F"/>
    <w:rsid w:val="002F3CF9"/>
    <w:rsid w:val="00301855"/>
    <w:rsid w:val="00306A1E"/>
    <w:rsid w:val="0032004A"/>
    <w:rsid w:val="00320877"/>
    <w:rsid w:val="00323656"/>
    <w:rsid w:val="00325394"/>
    <w:rsid w:val="00334475"/>
    <w:rsid w:val="00353C73"/>
    <w:rsid w:val="00366E8B"/>
    <w:rsid w:val="0037188A"/>
    <w:rsid w:val="00373D14"/>
    <w:rsid w:val="00375E0E"/>
    <w:rsid w:val="00382E2A"/>
    <w:rsid w:val="003866AA"/>
    <w:rsid w:val="0038755C"/>
    <w:rsid w:val="003909CC"/>
    <w:rsid w:val="003A37E6"/>
    <w:rsid w:val="003A4B9C"/>
    <w:rsid w:val="003B1B95"/>
    <w:rsid w:val="003C370D"/>
    <w:rsid w:val="003D6E92"/>
    <w:rsid w:val="003E31B8"/>
    <w:rsid w:val="003E55CC"/>
    <w:rsid w:val="003E63BF"/>
    <w:rsid w:val="00403DF0"/>
    <w:rsid w:val="0040692C"/>
    <w:rsid w:val="00407B03"/>
    <w:rsid w:val="00421C65"/>
    <w:rsid w:val="0042353D"/>
    <w:rsid w:val="00436A14"/>
    <w:rsid w:val="0044754A"/>
    <w:rsid w:val="004517DE"/>
    <w:rsid w:val="004769D2"/>
    <w:rsid w:val="00477F9F"/>
    <w:rsid w:val="00483B1D"/>
    <w:rsid w:val="00491598"/>
    <w:rsid w:val="004A2C4D"/>
    <w:rsid w:val="004B49CE"/>
    <w:rsid w:val="004B4D3A"/>
    <w:rsid w:val="004B55D4"/>
    <w:rsid w:val="004B7D8B"/>
    <w:rsid w:val="004C1584"/>
    <w:rsid w:val="004C32EC"/>
    <w:rsid w:val="004C4B62"/>
    <w:rsid w:val="004D606F"/>
    <w:rsid w:val="004E070B"/>
    <w:rsid w:val="004E21FB"/>
    <w:rsid w:val="004F15CD"/>
    <w:rsid w:val="004F7987"/>
    <w:rsid w:val="00504013"/>
    <w:rsid w:val="00504C76"/>
    <w:rsid w:val="00505010"/>
    <w:rsid w:val="00507478"/>
    <w:rsid w:val="005118F5"/>
    <w:rsid w:val="0051775A"/>
    <w:rsid w:val="00520F24"/>
    <w:rsid w:val="00523461"/>
    <w:rsid w:val="005364A1"/>
    <w:rsid w:val="00540267"/>
    <w:rsid w:val="00540954"/>
    <w:rsid w:val="00552D0B"/>
    <w:rsid w:val="00576182"/>
    <w:rsid w:val="00577446"/>
    <w:rsid w:val="00580178"/>
    <w:rsid w:val="005911AC"/>
    <w:rsid w:val="00596EC2"/>
    <w:rsid w:val="005A034B"/>
    <w:rsid w:val="005A0D52"/>
    <w:rsid w:val="005A1A0F"/>
    <w:rsid w:val="005B2646"/>
    <w:rsid w:val="005B301B"/>
    <w:rsid w:val="005B4EC3"/>
    <w:rsid w:val="005C5EE6"/>
    <w:rsid w:val="005D0F70"/>
    <w:rsid w:val="005D54DC"/>
    <w:rsid w:val="00604EFC"/>
    <w:rsid w:val="00607CB6"/>
    <w:rsid w:val="0063792A"/>
    <w:rsid w:val="0064169C"/>
    <w:rsid w:val="0064365A"/>
    <w:rsid w:val="00650132"/>
    <w:rsid w:val="0065159A"/>
    <w:rsid w:val="0066120C"/>
    <w:rsid w:val="006656CF"/>
    <w:rsid w:val="00666BB5"/>
    <w:rsid w:val="006707AE"/>
    <w:rsid w:val="006710E9"/>
    <w:rsid w:val="00672605"/>
    <w:rsid w:val="00682414"/>
    <w:rsid w:val="00693F1E"/>
    <w:rsid w:val="006A0612"/>
    <w:rsid w:val="006A497A"/>
    <w:rsid w:val="006A5D63"/>
    <w:rsid w:val="006B620B"/>
    <w:rsid w:val="006C4105"/>
    <w:rsid w:val="006D1789"/>
    <w:rsid w:val="006D6756"/>
    <w:rsid w:val="006D777C"/>
    <w:rsid w:val="006E1121"/>
    <w:rsid w:val="006E4AA9"/>
    <w:rsid w:val="006E59F9"/>
    <w:rsid w:val="006E6741"/>
    <w:rsid w:val="006E7FA2"/>
    <w:rsid w:val="007002C5"/>
    <w:rsid w:val="007024A6"/>
    <w:rsid w:val="00704A9C"/>
    <w:rsid w:val="00706EFB"/>
    <w:rsid w:val="00707251"/>
    <w:rsid w:val="007121DE"/>
    <w:rsid w:val="0074129A"/>
    <w:rsid w:val="007443B2"/>
    <w:rsid w:val="007501D6"/>
    <w:rsid w:val="0075201E"/>
    <w:rsid w:val="00773040"/>
    <w:rsid w:val="00775C60"/>
    <w:rsid w:val="00780D50"/>
    <w:rsid w:val="00783751"/>
    <w:rsid w:val="00783CEA"/>
    <w:rsid w:val="00790216"/>
    <w:rsid w:val="00794C61"/>
    <w:rsid w:val="0079784F"/>
    <w:rsid w:val="007A78C9"/>
    <w:rsid w:val="007B03D9"/>
    <w:rsid w:val="007C315E"/>
    <w:rsid w:val="007C7F2F"/>
    <w:rsid w:val="007D3403"/>
    <w:rsid w:val="007D4824"/>
    <w:rsid w:val="007D698C"/>
    <w:rsid w:val="007F43B0"/>
    <w:rsid w:val="00820898"/>
    <w:rsid w:val="00824B55"/>
    <w:rsid w:val="00832030"/>
    <w:rsid w:val="00842FC5"/>
    <w:rsid w:val="0084707A"/>
    <w:rsid w:val="00847A06"/>
    <w:rsid w:val="00851134"/>
    <w:rsid w:val="0085223F"/>
    <w:rsid w:val="00854911"/>
    <w:rsid w:val="008607CE"/>
    <w:rsid w:val="00861D04"/>
    <w:rsid w:val="00875D8F"/>
    <w:rsid w:val="008805BB"/>
    <w:rsid w:val="00881C67"/>
    <w:rsid w:val="00882EC8"/>
    <w:rsid w:val="008837A9"/>
    <w:rsid w:val="00893C8A"/>
    <w:rsid w:val="00893E80"/>
    <w:rsid w:val="00897388"/>
    <w:rsid w:val="008A0F5F"/>
    <w:rsid w:val="008A28D6"/>
    <w:rsid w:val="008A56C7"/>
    <w:rsid w:val="008B206E"/>
    <w:rsid w:val="008B2992"/>
    <w:rsid w:val="008D3623"/>
    <w:rsid w:val="008E1719"/>
    <w:rsid w:val="008E6805"/>
    <w:rsid w:val="008F0280"/>
    <w:rsid w:val="008F11CB"/>
    <w:rsid w:val="008F7954"/>
    <w:rsid w:val="008F7BA0"/>
    <w:rsid w:val="00900875"/>
    <w:rsid w:val="009020F6"/>
    <w:rsid w:val="009203A6"/>
    <w:rsid w:val="00926DD2"/>
    <w:rsid w:val="00927D70"/>
    <w:rsid w:val="00937F64"/>
    <w:rsid w:val="0094164D"/>
    <w:rsid w:val="009449F9"/>
    <w:rsid w:val="0095147B"/>
    <w:rsid w:val="0095246A"/>
    <w:rsid w:val="00954EF0"/>
    <w:rsid w:val="00961050"/>
    <w:rsid w:val="00962B2B"/>
    <w:rsid w:val="00964A17"/>
    <w:rsid w:val="00966396"/>
    <w:rsid w:val="00967FB8"/>
    <w:rsid w:val="00977CDE"/>
    <w:rsid w:val="00980712"/>
    <w:rsid w:val="009A383A"/>
    <w:rsid w:val="009A737B"/>
    <w:rsid w:val="009B37B8"/>
    <w:rsid w:val="009C04BA"/>
    <w:rsid w:val="009C441D"/>
    <w:rsid w:val="009D6B8B"/>
    <w:rsid w:val="009F2657"/>
    <w:rsid w:val="009F79F4"/>
    <w:rsid w:val="00A0369C"/>
    <w:rsid w:val="00A04A10"/>
    <w:rsid w:val="00A15100"/>
    <w:rsid w:val="00A17A14"/>
    <w:rsid w:val="00A23DED"/>
    <w:rsid w:val="00A23E24"/>
    <w:rsid w:val="00A30060"/>
    <w:rsid w:val="00A36091"/>
    <w:rsid w:val="00A360F7"/>
    <w:rsid w:val="00A404DC"/>
    <w:rsid w:val="00A40C27"/>
    <w:rsid w:val="00A42283"/>
    <w:rsid w:val="00A63022"/>
    <w:rsid w:val="00A64662"/>
    <w:rsid w:val="00A73E72"/>
    <w:rsid w:val="00A80772"/>
    <w:rsid w:val="00A908E3"/>
    <w:rsid w:val="00AA42F2"/>
    <w:rsid w:val="00AA54D9"/>
    <w:rsid w:val="00AA742E"/>
    <w:rsid w:val="00AB2BD5"/>
    <w:rsid w:val="00AB7169"/>
    <w:rsid w:val="00AD0526"/>
    <w:rsid w:val="00AE4565"/>
    <w:rsid w:val="00AE70B5"/>
    <w:rsid w:val="00AF5598"/>
    <w:rsid w:val="00AF5EC2"/>
    <w:rsid w:val="00AF7309"/>
    <w:rsid w:val="00B00B7B"/>
    <w:rsid w:val="00B02CD4"/>
    <w:rsid w:val="00B15CFD"/>
    <w:rsid w:val="00B22734"/>
    <w:rsid w:val="00B267BB"/>
    <w:rsid w:val="00B26F65"/>
    <w:rsid w:val="00B300B0"/>
    <w:rsid w:val="00B30C55"/>
    <w:rsid w:val="00B322A0"/>
    <w:rsid w:val="00B329CA"/>
    <w:rsid w:val="00B41551"/>
    <w:rsid w:val="00B42204"/>
    <w:rsid w:val="00B46C09"/>
    <w:rsid w:val="00B54796"/>
    <w:rsid w:val="00B56355"/>
    <w:rsid w:val="00B5745E"/>
    <w:rsid w:val="00B72F84"/>
    <w:rsid w:val="00B8223E"/>
    <w:rsid w:val="00B84A00"/>
    <w:rsid w:val="00B90A54"/>
    <w:rsid w:val="00B934BB"/>
    <w:rsid w:val="00B97852"/>
    <w:rsid w:val="00BA4AE0"/>
    <w:rsid w:val="00BA56BA"/>
    <w:rsid w:val="00BD3375"/>
    <w:rsid w:val="00BE1AB5"/>
    <w:rsid w:val="00BF1E7B"/>
    <w:rsid w:val="00BF4F83"/>
    <w:rsid w:val="00C13FFF"/>
    <w:rsid w:val="00C14AFC"/>
    <w:rsid w:val="00C2002D"/>
    <w:rsid w:val="00C26EA5"/>
    <w:rsid w:val="00C31D78"/>
    <w:rsid w:val="00C31E03"/>
    <w:rsid w:val="00C332A7"/>
    <w:rsid w:val="00C36CE4"/>
    <w:rsid w:val="00C3755F"/>
    <w:rsid w:val="00C37E1F"/>
    <w:rsid w:val="00C44639"/>
    <w:rsid w:val="00C55B14"/>
    <w:rsid w:val="00C70646"/>
    <w:rsid w:val="00C907AC"/>
    <w:rsid w:val="00CA54C0"/>
    <w:rsid w:val="00CA5E89"/>
    <w:rsid w:val="00CB0986"/>
    <w:rsid w:val="00CD0AA9"/>
    <w:rsid w:val="00CD4B48"/>
    <w:rsid w:val="00CE72E1"/>
    <w:rsid w:val="00CF5800"/>
    <w:rsid w:val="00D00A29"/>
    <w:rsid w:val="00D0212B"/>
    <w:rsid w:val="00D038C5"/>
    <w:rsid w:val="00D03DA4"/>
    <w:rsid w:val="00D1147D"/>
    <w:rsid w:val="00D30CC0"/>
    <w:rsid w:val="00D348BC"/>
    <w:rsid w:val="00D419F4"/>
    <w:rsid w:val="00D4293C"/>
    <w:rsid w:val="00D45264"/>
    <w:rsid w:val="00D56A48"/>
    <w:rsid w:val="00D61DAA"/>
    <w:rsid w:val="00D6310F"/>
    <w:rsid w:val="00D76F57"/>
    <w:rsid w:val="00D84651"/>
    <w:rsid w:val="00D859B9"/>
    <w:rsid w:val="00D85EA8"/>
    <w:rsid w:val="00D94B77"/>
    <w:rsid w:val="00DA2758"/>
    <w:rsid w:val="00DA28F1"/>
    <w:rsid w:val="00DA2EAA"/>
    <w:rsid w:val="00DA375A"/>
    <w:rsid w:val="00DD15A7"/>
    <w:rsid w:val="00DF0DBC"/>
    <w:rsid w:val="00DF5AE1"/>
    <w:rsid w:val="00E0080D"/>
    <w:rsid w:val="00E12968"/>
    <w:rsid w:val="00E167B8"/>
    <w:rsid w:val="00E25809"/>
    <w:rsid w:val="00E26979"/>
    <w:rsid w:val="00E26B9D"/>
    <w:rsid w:val="00E27CC2"/>
    <w:rsid w:val="00E3072A"/>
    <w:rsid w:val="00E3146D"/>
    <w:rsid w:val="00E40088"/>
    <w:rsid w:val="00E67036"/>
    <w:rsid w:val="00E77C42"/>
    <w:rsid w:val="00E914F2"/>
    <w:rsid w:val="00EA1E4A"/>
    <w:rsid w:val="00EA1F90"/>
    <w:rsid w:val="00EA5293"/>
    <w:rsid w:val="00EB4078"/>
    <w:rsid w:val="00EB592A"/>
    <w:rsid w:val="00ED5FFD"/>
    <w:rsid w:val="00ED79BC"/>
    <w:rsid w:val="00EE01DB"/>
    <w:rsid w:val="00EE485C"/>
    <w:rsid w:val="00EE6FB7"/>
    <w:rsid w:val="00EF38E7"/>
    <w:rsid w:val="00EF3A8A"/>
    <w:rsid w:val="00F14328"/>
    <w:rsid w:val="00F14647"/>
    <w:rsid w:val="00F25E50"/>
    <w:rsid w:val="00F26425"/>
    <w:rsid w:val="00F35502"/>
    <w:rsid w:val="00F4177D"/>
    <w:rsid w:val="00F5520B"/>
    <w:rsid w:val="00F63843"/>
    <w:rsid w:val="00F64E34"/>
    <w:rsid w:val="00F6649D"/>
    <w:rsid w:val="00F753C4"/>
    <w:rsid w:val="00F81985"/>
    <w:rsid w:val="00F844E5"/>
    <w:rsid w:val="00F91C6D"/>
    <w:rsid w:val="00F938D6"/>
    <w:rsid w:val="00F97524"/>
    <w:rsid w:val="00FA3739"/>
    <w:rsid w:val="00FB70DB"/>
    <w:rsid w:val="00FC39DE"/>
    <w:rsid w:val="00FC3F93"/>
    <w:rsid w:val="00FD5E17"/>
    <w:rsid w:val="00FE1DF5"/>
    <w:rsid w:val="00FE6E03"/>
    <w:rsid w:val="00FF3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0091a5">
      <v:stroke color="#0091a5" weight="1pt"/>
      <o:colormru v:ext="edit" colors="#0091a5"/>
    </o:shapedefaults>
    <o:shapelayout v:ext="edit">
      <o:idmap v:ext="edit" data="2"/>
    </o:shapelayout>
  </w:shapeDefaults>
  <w:decimalSymbol w:val="."/>
  <w:listSeparator w:val=","/>
  <w14:docId w14:val="073C5FAC"/>
  <w15:chartTrackingRefBased/>
  <w15:docId w15:val="{25A9D9C0-4D0F-47DD-B4CF-8AD54565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5E0F"/>
    <w:rPr>
      <w:rFonts w:ascii="Times New Roman" w:eastAsia="Calibri" w:hAnsi="Times New Roman"/>
      <w:sz w:val="24"/>
      <w:szCs w:val="24"/>
    </w:rPr>
  </w:style>
  <w:style w:type="paragraph" w:styleId="Heading1">
    <w:name w:val="heading 1"/>
    <w:basedOn w:val="PlainText"/>
    <w:next w:val="BodyText"/>
    <w:link w:val="Heading1Char"/>
    <w:qFormat/>
    <w:rsid w:val="008E1719"/>
    <w:pPr>
      <w:keepNext/>
      <w:keepLines/>
      <w:numPr>
        <w:numId w:val="39"/>
      </w:numPr>
      <w:spacing w:before="240" w:after="240"/>
      <w:outlineLvl w:val="0"/>
    </w:pPr>
    <w:rPr>
      <w:rFonts w:ascii="Arial" w:hAnsi="Arial"/>
      <w:b/>
      <w:bCs/>
      <w:color w:val="00A0AA" w:themeColor="accent6"/>
      <w:sz w:val="40"/>
      <w:szCs w:val="28"/>
    </w:rPr>
  </w:style>
  <w:style w:type="paragraph" w:styleId="Heading2">
    <w:name w:val="heading 2"/>
    <w:basedOn w:val="Normal"/>
    <w:next w:val="BodyText"/>
    <w:link w:val="Heading2Char"/>
    <w:qFormat/>
    <w:rsid w:val="008E1719"/>
    <w:pPr>
      <w:keepNext/>
      <w:keepLines/>
      <w:spacing w:before="360" w:after="120"/>
      <w:outlineLvl w:val="1"/>
    </w:pPr>
    <w:rPr>
      <w:rFonts w:ascii="Arial" w:hAnsi="Arial"/>
      <w:b/>
      <w:bCs/>
      <w:color w:val="00A0AA" w:themeColor="accent6"/>
      <w:sz w:val="36"/>
      <w:szCs w:val="26"/>
    </w:rPr>
  </w:style>
  <w:style w:type="paragraph" w:styleId="Heading3">
    <w:name w:val="heading 3"/>
    <w:basedOn w:val="Normal"/>
    <w:next w:val="BodyText"/>
    <w:link w:val="Heading3Char"/>
    <w:autoRedefine/>
    <w:qFormat/>
    <w:rsid w:val="008E1719"/>
    <w:pPr>
      <w:keepNext/>
      <w:keepLines/>
      <w:spacing w:before="360" w:after="120"/>
      <w:outlineLvl w:val="2"/>
    </w:pPr>
    <w:rPr>
      <w:rFonts w:ascii="Arial" w:hAnsi="Arial"/>
      <w:b/>
      <w:bCs/>
      <w:color w:val="00A0AA" w:themeColor="accent6"/>
      <w:sz w:val="32"/>
    </w:rPr>
  </w:style>
  <w:style w:type="paragraph" w:styleId="Heading4">
    <w:name w:val="heading 4"/>
    <w:basedOn w:val="Normal"/>
    <w:next w:val="BodyText"/>
    <w:link w:val="Heading4Char"/>
    <w:qFormat/>
    <w:rsid w:val="008E1719"/>
    <w:pPr>
      <w:keepNext/>
      <w:keepLines/>
      <w:spacing w:before="360" w:after="320"/>
      <w:outlineLvl w:val="3"/>
    </w:pPr>
    <w:rPr>
      <w:rFonts w:ascii="Arial" w:hAnsi="Arial"/>
      <w:b/>
      <w:bCs/>
      <w:iCs/>
      <w:color w:val="00A0AA" w:themeColor="accent6"/>
      <w:sz w:val="28"/>
    </w:rPr>
  </w:style>
  <w:style w:type="paragraph" w:styleId="Heading5">
    <w:name w:val="heading 5"/>
    <w:basedOn w:val="Normal"/>
    <w:next w:val="Normal"/>
    <w:link w:val="Heading5Char"/>
    <w:semiHidden/>
    <w:qFormat/>
    <w:rsid w:val="0074129A"/>
    <w:pPr>
      <w:keepNext/>
      <w:keepLines/>
      <w:spacing w:before="40"/>
      <w:outlineLvl w:val="4"/>
    </w:pPr>
    <w:rPr>
      <w:rFonts w:asciiTheme="majorHAnsi" w:eastAsiaTheme="majorEastAsia" w:hAnsiTheme="majorHAnsi" w:cstheme="majorBidi"/>
      <w:color w:val="003F34"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A034B"/>
    <w:pPr>
      <w:spacing w:before="120" w:after="120"/>
    </w:pPr>
    <w:rPr>
      <w:rFonts w:ascii="Arial" w:hAnsi="Arial"/>
    </w:rPr>
  </w:style>
  <w:style w:type="paragraph" w:customStyle="1" w:styleId="Numbering">
    <w:name w:val="Numbering"/>
    <w:basedOn w:val="Normal"/>
    <w:qFormat/>
    <w:rsid w:val="009B37B8"/>
    <w:pPr>
      <w:numPr>
        <w:numId w:val="41"/>
      </w:numPr>
    </w:pPr>
  </w:style>
  <w:style w:type="paragraph" w:styleId="BalloonText">
    <w:name w:val="Balloon Text"/>
    <w:basedOn w:val="Normal"/>
    <w:link w:val="BalloonTextChar"/>
    <w:semiHidden/>
    <w:rsid w:val="00504C76"/>
    <w:rPr>
      <w:rFonts w:ascii="Tahoma" w:hAnsi="Tahoma" w:cs="Tahoma"/>
      <w:sz w:val="16"/>
      <w:szCs w:val="16"/>
    </w:rPr>
  </w:style>
  <w:style w:type="character" w:customStyle="1" w:styleId="BalloonTextChar">
    <w:name w:val="Balloon Text Char"/>
    <w:link w:val="BalloonText"/>
    <w:rsid w:val="00504C76"/>
    <w:rPr>
      <w:rFonts w:ascii="Tahoma" w:hAnsi="Tahoma" w:cs="Tahoma"/>
      <w:sz w:val="16"/>
      <w:szCs w:val="16"/>
      <w:lang w:val="en-GB" w:eastAsia="en-US" w:bidi="ar-SA"/>
    </w:rPr>
  </w:style>
  <w:style w:type="paragraph" w:styleId="Header">
    <w:name w:val="header"/>
    <w:basedOn w:val="Normal"/>
    <w:link w:val="HeaderChar"/>
    <w:semiHidden/>
    <w:rsid w:val="00504C76"/>
    <w:pPr>
      <w:tabs>
        <w:tab w:val="center" w:pos="4513"/>
        <w:tab w:val="right" w:pos="9026"/>
      </w:tabs>
    </w:pPr>
  </w:style>
  <w:style w:type="character" w:customStyle="1" w:styleId="HeaderChar">
    <w:name w:val="Header Char"/>
    <w:link w:val="Header"/>
    <w:rsid w:val="00504C76"/>
    <w:rPr>
      <w:rFonts w:ascii="Arial" w:hAnsi="Arial"/>
      <w:sz w:val="24"/>
      <w:szCs w:val="24"/>
      <w:lang w:val="en-GB" w:eastAsia="en-US" w:bidi="ar-SA"/>
    </w:rPr>
  </w:style>
  <w:style w:type="paragraph" w:styleId="Footer">
    <w:name w:val="footer"/>
    <w:basedOn w:val="Normal"/>
    <w:link w:val="FooterChar"/>
    <w:semiHidden/>
    <w:rsid w:val="00504C76"/>
    <w:pPr>
      <w:tabs>
        <w:tab w:val="center" w:pos="4513"/>
        <w:tab w:val="right" w:pos="9026"/>
      </w:tabs>
    </w:pPr>
  </w:style>
  <w:style w:type="character" w:customStyle="1" w:styleId="FooterChar">
    <w:name w:val="Footer Char"/>
    <w:link w:val="Footer"/>
    <w:rsid w:val="00504C76"/>
    <w:rPr>
      <w:rFonts w:ascii="Arial" w:hAnsi="Arial"/>
      <w:sz w:val="24"/>
      <w:szCs w:val="24"/>
      <w:lang w:val="en-GB" w:eastAsia="en-US" w:bidi="ar-SA"/>
    </w:rPr>
  </w:style>
  <w:style w:type="character" w:customStyle="1" w:styleId="Heading1Char">
    <w:name w:val="Heading 1 Char"/>
    <w:link w:val="Heading1"/>
    <w:rsid w:val="008E1719"/>
    <w:rPr>
      <w:rFonts w:eastAsia="Calibri"/>
      <w:b/>
      <w:bCs/>
      <w:color w:val="00A0AA" w:themeColor="accent6"/>
      <w:sz w:val="40"/>
      <w:szCs w:val="28"/>
    </w:rPr>
  </w:style>
  <w:style w:type="character" w:customStyle="1" w:styleId="Heading2Char">
    <w:name w:val="Heading 2 Char"/>
    <w:link w:val="Heading2"/>
    <w:rsid w:val="008E1719"/>
    <w:rPr>
      <w:rFonts w:eastAsia="Calibri"/>
      <w:b/>
      <w:bCs/>
      <w:color w:val="00A0AA" w:themeColor="accent6"/>
      <w:sz w:val="36"/>
      <w:szCs w:val="26"/>
    </w:rPr>
  </w:style>
  <w:style w:type="paragraph" w:customStyle="1" w:styleId="Bullets">
    <w:name w:val="Bullets"/>
    <w:basedOn w:val="Normal"/>
    <w:autoRedefine/>
    <w:qFormat/>
    <w:rsid w:val="008E1719"/>
    <w:pPr>
      <w:numPr>
        <w:numId w:val="43"/>
      </w:numPr>
      <w:spacing w:after="120"/>
    </w:pPr>
    <w:rPr>
      <w:rFonts w:ascii="Arial" w:hAnsi="Arial"/>
      <w:color w:val="000000"/>
    </w:rPr>
  </w:style>
  <w:style w:type="paragraph" w:styleId="BodyText">
    <w:name w:val="Body Text"/>
    <w:aliases w:val="Body Text Char1,Body Text Char Char"/>
    <w:basedOn w:val="Normal"/>
    <w:link w:val="BodyTextChar"/>
    <w:qFormat/>
    <w:rsid w:val="00D00A29"/>
    <w:pPr>
      <w:spacing w:before="120" w:after="240"/>
    </w:pPr>
    <w:rPr>
      <w:rFonts w:ascii="Arial" w:hAnsi="Arial"/>
      <w:color w:val="000000"/>
    </w:rPr>
  </w:style>
  <w:style w:type="character" w:customStyle="1" w:styleId="BodyTextChar">
    <w:name w:val="Body Text Char"/>
    <w:aliases w:val="Body Text Char1 Char,Body Text Char Char Char"/>
    <w:link w:val="BodyText"/>
    <w:rsid w:val="00D00A29"/>
    <w:rPr>
      <w:rFonts w:eastAsia="Calibri"/>
      <w:color w:val="000000"/>
      <w:sz w:val="24"/>
      <w:szCs w:val="24"/>
    </w:rPr>
  </w:style>
  <w:style w:type="character" w:customStyle="1" w:styleId="Heading3Char">
    <w:name w:val="Heading 3 Char"/>
    <w:link w:val="Heading3"/>
    <w:rsid w:val="008E1719"/>
    <w:rPr>
      <w:rFonts w:eastAsia="Calibri"/>
      <w:b/>
      <w:bCs/>
      <w:color w:val="00A0AA" w:themeColor="accent6"/>
      <w:sz w:val="32"/>
      <w:szCs w:val="24"/>
    </w:rPr>
  </w:style>
  <w:style w:type="character" w:customStyle="1" w:styleId="Heading4Char">
    <w:name w:val="Heading 4 Char"/>
    <w:link w:val="Heading4"/>
    <w:rsid w:val="008E1719"/>
    <w:rPr>
      <w:rFonts w:eastAsia="Calibri"/>
      <w:b/>
      <w:bCs/>
      <w:iCs/>
      <w:color w:val="00A0AA" w:themeColor="accent6"/>
      <w:sz w:val="28"/>
      <w:szCs w:val="24"/>
    </w:rPr>
  </w:style>
  <w:style w:type="table" w:customStyle="1" w:styleId="Table">
    <w:name w:val="Table"/>
    <w:basedOn w:val="TableNormal"/>
    <w:rsid w:val="00504C76"/>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styleId="TableGrid">
    <w:name w:val="Table Grid"/>
    <w:basedOn w:val="TableNormal"/>
    <w:rsid w:val="00CD0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A5E0F"/>
    <w:rPr>
      <w:color w:val="0070C0"/>
      <w:u w:val="single"/>
    </w:rPr>
  </w:style>
  <w:style w:type="paragraph" w:customStyle="1" w:styleId="Contents">
    <w:name w:val="Contents"/>
    <w:basedOn w:val="TOC1"/>
    <w:semiHidden/>
    <w:qFormat/>
    <w:rsid w:val="00D00A29"/>
    <w:pPr>
      <w:tabs>
        <w:tab w:val="right" w:leader="dot" w:pos="9642"/>
      </w:tabs>
      <w:spacing w:after="100"/>
    </w:pPr>
    <w:rPr>
      <w:color w:val="0091A5"/>
      <w:sz w:val="32"/>
    </w:rPr>
  </w:style>
  <w:style w:type="paragraph" w:styleId="PlainText">
    <w:name w:val="Plain Text"/>
    <w:basedOn w:val="Normal"/>
    <w:link w:val="PlainTextChar"/>
    <w:rsid w:val="001E34B7"/>
    <w:rPr>
      <w:rFonts w:ascii="Consolas" w:hAnsi="Consolas"/>
      <w:sz w:val="21"/>
      <w:szCs w:val="21"/>
    </w:rPr>
  </w:style>
  <w:style w:type="character" w:customStyle="1" w:styleId="PlainTextChar">
    <w:name w:val="Plain Text Char"/>
    <w:basedOn w:val="DefaultParagraphFont"/>
    <w:link w:val="PlainText"/>
    <w:rsid w:val="001E34B7"/>
    <w:rPr>
      <w:rFonts w:ascii="Consolas" w:eastAsia="Calibri" w:hAnsi="Consolas"/>
      <w:sz w:val="21"/>
      <w:szCs w:val="21"/>
    </w:rPr>
  </w:style>
  <w:style w:type="paragraph" w:styleId="BlockText">
    <w:name w:val="Block Text"/>
    <w:basedOn w:val="Normal"/>
    <w:rsid w:val="003A4B9C"/>
    <w:pPr>
      <w:pBdr>
        <w:top w:val="single" w:sz="2" w:space="10" w:color="005546" w:themeColor="accent1" w:shadow="1" w:frame="1"/>
        <w:left w:val="single" w:sz="2" w:space="10" w:color="005546" w:themeColor="accent1" w:shadow="1" w:frame="1"/>
        <w:bottom w:val="single" w:sz="2" w:space="10" w:color="005546" w:themeColor="accent1" w:shadow="1" w:frame="1"/>
        <w:right w:val="single" w:sz="2" w:space="10" w:color="005546" w:themeColor="accent1" w:shadow="1" w:frame="1"/>
      </w:pBdr>
      <w:ind w:left="1152" w:right="1152"/>
    </w:pPr>
    <w:rPr>
      <w:rFonts w:asciiTheme="minorHAnsi" w:eastAsiaTheme="minorEastAsia" w:hAnsiTheme="minorHAnsi" w:cstheme="minorBidi"/>
      <w:i/>
      <w:iCs/>
      <w:color w:val="005546" w:themeColor="accent1"/>
    </w:rPr>
  </w:style>
  <w:style w:type="paragraph" w:styleId="Title">
    <w:name w:val="Title"/>
    <w:basedOn w:val="Normal"/>
    <w:next w:val="Normal"/>
    <w:link w:val="TitleChar"/>
    <w:qFormat/>
    <w:rsid w:val="008E1719"/>
    <w:pPr>
      <w:contextualSpacing/>
    </w:pPr>
    <w:rPr>
      <w:rFonts w:ascii="Arial" w:eastAsiaTheme="majorEastAsia" w:hAnsi="Arial" w:cs="Arial"/>
      <w:b/>
      <w:color w:val="00A0AA" w:themeColor="accent6"/>
      <w:spacing w:val="-10"/>
      <w:kern w:val="28"/>
      <w:sz w:val="56"/>
      <w:szCs w:val="56"/>
    </w:rPr>
  </w:style>
  <w:style w:type="character" w:customStyle="1" w:styleId="TitleChar">
    <w:name w:val="Title Char"/>
    <w:basedOn w:val="DefaultParagraphFont"/>
    <w:link w:val="Title"/>
    <w:rsid w:val="008E1719"/>
    <w:rPr>
      <w:rFonts w:eastAsiaTheme="majorEastAsia" w:cs="Arial"/>
      <w:b/>
      <w:color w:val="00A0AA" w:themeColor="accent6"/>
      <w:spacing w:val="-10"/>
      <w:kern w:val="28"/>
      <w:sz w:val="56"/>
      <w:szCs w:val="56"/>
    </w:rPr>
  </w:style>
  <w:style w:type="paragraph" w:customStyle="1" w:styleId="HeaderTitle">
    <w:name w:val="Header Title"/>
    <w:basedOn w:val="BodyText"/>
    <w:next w:val="BodyText"/>
    <w:link w:val="HeaderTitleChar"/>
    <w:qFormat/>
    <w:rsid w:val="008E1719"/>
    <w:rPr>
      <w:b/>
      <w:color w:val="00A0AA" w:themeColor="accent6"/>
      <w:sz w:val="52"/>
    </w:rPr>
  </w:style>
  <w:style w:type="paragraph" w:styleId="Subtitle">
    <w:name w:val="Subtitle"/>
    <w:basedOn w:val="Normal"/>
    <w:next w:val="Normal"/>
    <w:link w:val="SubtitleChar"/>
    <w:qFormat/>
    <w:rsid w:val="00D00A29"/>
    <w:pPr>
      <w:numPr>
        <w:ilvl w:val="1"/>
      </w:numPr>
      <w:spacing w:after="160"/>
    </w:pPr>
    <w:rPr>
      <w:rFonts w:asciiTheme="minorHAnsi" w:eastAsiaTheme="minorEastAsia" w:hAnsiTheme="minorHAnsi" w:cstheme="minorBidi"/>
      <w:color w:val="5A5A5A"/>
      <w:spacing w:val="15"/>
      <w:sz w:val="28"/>
      <w:szCs w:val="22"/>
    </w:rPr>
  </w:style>
  <w:style w:type="character" w:customStyle="1" w:styleId="HeaderTitleChar">
    <w:name w:val="Header Title Char"/>
    <w:basedOn w:val="BodyTextChar"/>
    <w:link w:val="HeaderTitle"/>
    <w:rsid w:val="008E1719"/>
    <w:rPr>
      <w:rFonts w:eastAsia="Calibri"/>
      <w:b/>
      <w:color w:val="00A0AA" w:themeColor="accent6"/>
      <w:sz w:val="52"/>
      <w:szCs w:val="24"/>
    </w:rPr>
  </w:style>
  <w:style w:type="character" w:customStyle="1" w:styleId="SubtitleChar">
    <w:name w:val="Subtitle Char"/>
    <w:basedOn w:val="DefaultParagraphFont"/>
    <w:link w:val="Subtitle"/>
    <w:rsid w:val="00D00A29"/>
    <w:rPr>
      <w:rFonts w:asciiTheme="minorHAnsi" w:eastAsiaTheme="minorEastAsia" w:hAnsiTheme="minorHAnsi" w:cstheme="minorBidi"/>
      <w:color w:val="5A5A5A"/>
      <w:spacing w:val="15"/>
      <w:sz w:val="28"/>
      <w:szCs w:val="22"/>
    </w:rPr>
  </w:style>
  <w:style w:type="paragraph" w:styleId="ListParagraph">
    <w:name w:val="List Paragraph"/>
    <w:basedOn w:val="Normal"/>
    <w:uiPriority w:val="34"/>
    <w:rsid w:val="00A23E24"/>
    <w:pPr>
      <w:ind w:left="720"/>
      <w:contextualSpacing/>
    </w:pPr>
  </w:style>
  <w:style w:type="paragraph" w:customStyle="1" w:styleId="GNCoverHeading">
    <w:name w:val="GN Cover Heading"/>
    <w:basedOn w:val="BodyText"/>
    <w:next w:val="BodyText"/>
    <w:link w:val="GNCoverHeadingChar"/>
    <w:qFormat/>
    <w:rsid w:val="008E1719"/>
    <w:rPr>
      <w:b/>
      <w:color w:val="00A0AA" w:themeColor="accent6"/>
      <w:sz w:val="28"/>
    </w:rPr>
  </w:style>
  <w:style w:type="table" w:customStyle="1" w:styleId="DefaultTableMinimal">
    <w:name w:val="Default Table Minimal"/>
    <w:basedOn w:val="TableNormal"/>
    <w:uiPriority w:val="99"/>
    <w:rsid w:val="001B71D8"/>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rPr>
        <w:b/>
      </w:rPr>
    </w:tblStylePr>
    <w:tblStylePr w:type="lastRow">
      <w:rPr>
        <w:b/>
      </w:rPr>
    </w:tblStylePr>
    <w:tblStylePr w:type="firstCol">
      <w:rPr>
        <w:b/>
      </w:rPr>
    </w:tblStylePr>
    <w:tblStylePr w:type="lastCol">
      <w:rPr>
        <w:b/>
      </w:rPr>
    </w:tblStylePr>
  </w:style>
  <w:style w:type="character" w:customStyle="1" w:styleId="GNCoverHeadingChar">
    <w:name w:val="GN Cover Heading Char"/>
    <w:basedOn w:val="BodyTextChar"/>
    <w:link w:val="GNCoverHeading"/>
    <w:rsid w:val="008E1719"/>
    <w:rPr>
      <w:rFonts w:eastAsia="Calibri"/>
      <w:b/>
      <w:color w:val="00A0AA" w:themeColor="accent6"/>
      <w:sz w:val="28"/>
      <w:szCs w:val="24"/>
    </w:rPr>
  </w:style>
  <w:style w:type="character" w:styleId="UnresolvedMention">
    <w:name w:val="Unresolved Mention"/>
    <w:basedOn w:val="DefaultParagraphFont"/>
    <w:uiPriority w:val="99"/>
    <w:semiHidden/>
    <w:unhideWhenUsed/>
    <w:rsid w:val="001B71D8"/>
    <w:rPr>
      <w:color w:val="605E5C"/>
      <w:shd w:val="clear" w:color="auto" w:fill="E1DFDD"/>
    </w:rPr>
  </w:style>
  <w:style w:type="character" w:customStyle="1" w:styleId="Heading5Char">
    <w:name w:val="Heading 5 Char"/>
    <w:basedOn w:val="DefaultParagraphFont"/>
    <w:link w:val="Heading5"/>
    <w:semiHidden/>
    <w:rsid w:val="0074129A"/>
    <w:rPr>
      <w:rFonts w:asciiTheme="majorHAnsi" w:eastAsiaTheme="majorEastAsia" w:hAnsiTheme="majorHAnsi" w:cstheme="majorBidi"/>
      <w:color w:val="003F34" w:themeColor="accent1" w:themeShade="BF"/>
      <w:sz w:val="24"/>
      <w:szCs w:val="24"/>
      <w:lang w:eastAsia="en-US"/>
    </w:rPr>
  </w:style>
  <w:style w:type="paragraph" w:styleId="TOC2">
    <w:name w:val="toc 2"/>
    <w:basedOn w:val="Normal"/>
    <w:next w:val="Normal"/>
    <w:autoRedefine/>
    <w:uiPriority w:val="39"/>
    <w:unhideWhenUsed/>
    <w:rsid w:val="005A034B"/>
    <w:pPr>
      <w:spacing w:before="120" w:after="120"/>
      <w:ind w:left="567"/>
    </w:pPr>
    <w:rPr>
      <w:rFonts w:ascii="Arial" w:eastAsia="Times New Roman" w:hAnsi="Arial"/>
      <w:lang w:eastAsia="en-US"/>
    </w:rPr>
  </w:style>
  <w:style w:type="character" w:styleId="CommentReference">
    <w:name w:val="annotation reference"/>
    <w:basedOn w:val="DefaultParagraphFont"/>
    <w:uiPriority w:val="99"/>
    <w:unhideWhenUsed/>
    <w:rsid w:val="0074129A"/>
    <w:rPr>
      <w:sz w:val="16"/>
      <w:szCs w:val="16"/>
    </w:rPr>
  </w:style>
  <w:style w:type="paragraph" w:styleId="CommentText">
    <w:name w:val="annotation text"/>
    <w:basedOn w:val="Normal"/>
    <w:link w:val="CommentTextChar"/>
    <w:uiPriority w:val="99"/>
    <w:unhideWhenUsed/>
    <w:rsid w:val="0074129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4129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nhideWhenUsed/>
    <w:rsid w:val="0074129A"/>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4129A"/>
    <w:rPr>
      <w:rFonts w:asciiTheme="minorHAnsi" w:eastAsiaTheme="minorHAnsi" w:hAnsiTheme="minorHAnsi" w:cstheme="minorBidi"/>
      <w:b/>
      <w:bCs/>
      <w:lang w:eastAsia="en-US"/>
    </w:rPr>
  </w:style>
  <w:style w:type="character" w:styleId="PlaceholderText">
    <w:name w:val="Placeholder Text"/>
    <w:basedOn w:val="DefaultParagraphFont"/>
    <w:uiPriority w:val="99"/>
    <w:semiHidden/>
    <w:rsid w:val="0074129A"/>
    <w:rPr>
      <w:color w:val="808080"/>
    </w:rPr>
  </w:style>
  <w:style w:type="paragraph" w:customStyle="1" w:styleId="JBAParaText">
    <w:name w:val="JBA Para Text"/>
    <w:basedOn w:val="Normal"/>
    <w:qFormat/>
    <w:rsid w:val="0074129A"/>
    <w:pPr>
      <w:spacing w:after="120"/>
      <w:ind w:left="720"/>
      <w:jc w:val="both"/>
    </w:pPr>
    <w:rPr>
      <w:rFonts w:ascii="Arial" w:hAnsi="Arial"/>
      <w:sz w:val="20"/>
      <w:szCs w:val="20"/>
      <w:lang w:eastAsia="en-US"/>
    </w:rPr>
  </w:style>
  <w:style w:type="paragraph" w:styleId="Revision">
    <w:name w:val="Revision"/>
    <w:hidden/>
    <w:uiPriority w:val="99"/>
    <w:semiHidden/>
    <w:rsid w:val="0074129A"/>
    <w:rPr>
      <w:sz w:val="24"/>
      <w:szCs w:val="24"/>
      <w:lang w:eastAsia="en-US"/>
    </w:rPr>
  </w:style>
  <w:style w:type="table" w:styleId="TableGridLight">
    <w:name w:val="Grid Table Light"/>
    <w:basedOn w:val="TableNormal"/>
    <w:uiPriority w:val="40"/>
    <w:rsid w:val="007412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741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885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uidance.development@cyfoethnaturiolcymru.gov.uk?subject=Issue%20or%20problem%20with%20guidanc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RW_Brand">
      <a:dk1>
        <a:srgbClr val="000000"/>
      </a:dk1>
      <a:lt1>
        <a:sysClr val="window" lastClr="FFFFFF"/>
      </a:lt1>
      <a:dk2>
        <a:srgbClr val="262626"/>
      </a:dk2>
      <a:lt2>
        <a:srgbClr val="F2F2F2"/>
      </a:lt2>
      <a:accent1>
        <a:srgbClr val="005546"/>
      </a:accent1>
      <a:accent2>
        <a:srgbClr val="5AAA46"/>
      </a:accent2>
      <a:accent3>
        <a:srgbClr val="5A5A5A"/>
      </a:accent3>
      <a:accent4>
        <a:srgbClr val="00A046"/>
      </a:accent4>
      <a:accent5>
        <a:srgbClr val="1EC3F5"/>
      </a:accent5>
      <a:accent6>
        <a:srgbClr val="00A0AA"/>
      </a:accent6>
      <a:hlink>
        <a:srgbClr val="0070C0"/>
      </a:hlink>
      <a:folHlink>
        <a:srgbClr val="00A0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be56660-2c31-41ef-bc00-23e72f632f2a">WATE-843104349-849</_dlc_DocId>
    <_dlc_DocIdUrl xmlns="9be56660-2c31-41ef-bc00-23e72f632f2a">
      <Url>https://cyfoethnaturiolcymru.sharepoint.com/teams/waterman/hwr/too/_layouts/15/DocIdRedir.aspx?ID=WATE-843104349-849</Url>
      <Description>WATE-843104349-849</Description>
    </_dlc_DocIdUrl>
    <Hydrology_x0020_Guidance xmlns="9be56660-2c31-41ef-bc00-23e72f632f2a">Flood</Hydrology_x0020_Guidance>
    <IconOverlay xmlns="http://schemas.microsoft.com/sharepoint/v4" xsi:nil="true"/>
    <Guidance_x0020_Status xmlns="9be56660-2c31-41ef-bc00-23e72f632f2a">Current</Guidance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NRW Hydrology Guidance Word Document" ma:contentTypeID="0x01010067EB80C5FE939D4A9B3D8BA62129B7F501008F5B98AF3C4AD443A60C33FEF2620A7500925E390FA9534A47AA9393F321B6A8A9" ma:contentTypeVersion="11" ma:contentTypeDescription="" ma:contentTypeScope="" ma:versionID="aaad33b3663078f7ed3238dd3be2a877">
  <xsd:schema xmlns:xsd="http://www.w3.org/2001/XMLSchema" xmlns:xs="http://www.w3.org/2001/XMLSchema" xmlns:p="http://schemas.microsoft.com/office/2006/metadata/properties" xmlns:ns2="9be56660-2c31-41ef-bc00-23e72f632f2a" xmlns:ns3="0926d467-f9a2-458f-82f0-6924436e816c" xmlns:ns4="http://schemas.microsoft.com/sharepoint/v4" targetNamespace="http://schemas.microsoft.com/office/2006/metadata/properties" ma:root="true" ma:fieldsID="241842af247a74ccf8589be60bab8583" ns2:_="" ns3:_="" ns4:_="">
    <xsd:import namespace="9be56660-2c31-41ef-bc00-23e72f632f2a"/>
    <xsd:import namespace="0926d467-f9a2-458f-82f0-6924436e816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Hydrology_x0020_Guidance"/>
                <xsd:element ref="ns3:MediaServiceMetadata" minOccurs="0"/>
                <xsd:element ref="ns3:MediaServiceFastMetadata" minOccurs="0"/>
                <xsd:element ref="ns3:MediaServiceSearchProperties" minOccurs="0"/>
                <xsd:element ref="ns3:MediaServiceObjectDetectorVersions" minOccurs="0"/>
                <xsd:element ref="ns2:Guidance_x0020_Status"/>
                <xsd:element ref="ns3:MediaServiceDateTaken" minOccurs="0"/>
                <xsd:element ref="ns3:MediaServiceGenerationTime" minOccurs="0"/>
                <xsd:element ref="ns3:MediaServiceEventHashCode"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6660-2c31-41ef-bc00-23e72f632f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ydrology_x0020_Guidance" ma:index="11" ma:displayName="Hydrology Guidance" ma:format="Dropdown" ma:internalName="Hydrology_x0020_Guidance">
      <xsd:simpleType>
        <xsd:restriction base="dms:Choice">
          <xsd:enumeration value="EA - Environment Agency"/>
          <xsd:enumeration value="FEH - Flood Estimation Handbook"/>
          <xsd:enumeration value="Flood"/>
          <xsd:enumeration value="GIS"/>
          <xsd:enumeration value="H&amp;T"/>
          <xsd:enumeration value="Historic"/>
          <xsd:enumeration value="Hydroelectric Power"/>
          <xsd:enumeration value="ICT"/>
          <xsd:enumeration value="NFM - Natural Flood Management"/>
          <xsd:enumeration value="Rain"/>
          <xsd:enumeration value="ReFH - Revitalised Flood Hydrograph"/>
          <xsd:enumeration value="Soil"/>
          <xsd:enumeration value="SWD - Surface Water Drainage"/>
          <xsd:enumeration value="Town and Country Planning"/>
          <xsd:enumeration value="Water Quality"/>
          <xsd:enumeration value="Water Resources"/>
        </xsd:restriction>
      </xsd:simpleType>
    </xsd:element>
    <xsd:element name="Guidance_x0020_Status" ma:index="16" ma:displayName="Guidance Status" ma:format="Dropdown" ma:internalName="Guidance_x0020_Status" ma:readOnly="false">
      <xsd:simpleType>
        <xsd:restriction base="dms:Choice">
          <xsd:enumeration value="Draft"/>
          <xsd:enumeration value="Current"/>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0926d467-f9a2-458f-82f0-6924436e816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8499d3b-94a8-4059-8763-489d4400b14a" ContentTypeId="0x01010067EB80C5FE939D4A9B3D8BA62129B7F501" PreviousValue="false" LastSyncTimeStamp="2015-02-19T08:45:03.01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C65785AC-EF4C-42D7-B9B6-E5C1F5392661}">
  <ds:schemaRefs>
    <ds:schemaRef ds:uri="http://schemas.microsoft.com/sharepoint/v3/contenttype/forms"/>
  </ds:schemaRefs>
</ds:datastoreItem>
</file>

<file path=customXml/itemProps2.xml><?xml version="1.0" encoding="utf-8"?>
<ds:datastoreItem xmlns:ds="http://schemas.openxmlformats.org/officeDocument/2006/customXml" ds:itemID="{B37F6F3E-4A10-4AE0-9CFB-C10780E76BF5}">
  <ds:schemaRefs>
    <ds:schemaRef ds:uri="http://schemas.microsoft.com/sharepoint/events"/>
  </ds:schemaRefs>
</ds:datastoreItem>
</file>

<file path=customXml/itemProps3.xml><?xml version="1.0" encoding="utf-8"?>
<ds:datastoreItem xmlns:ds="http://schemas.openxmlformats.org/officeDocument/2006/customXml" ds:itemID="{4978FF5E-8577-4FEA-AC9B-4931DCCBB348}">
  <ds:schemaRefs>
    <ds:schemaRef ds:uri="http://schemas.microsoft.com/office/2006/metadata/properties"/>
    <ds:schemaRef ds:uri="http://schemas.microsoft.com/office/infopath/2007/PartnerControls"/>
    <ds:schemaRef ds:uri="9be56660-2c31-41ef-bc00-23e72f632f2a"/>
    <ds:schemaRef ds:uri="http://schemas.microsoft.com/sharepoint/v4"/>
  </ds:schemaRefs>
</ds:datastoreItem>
</file>

<file path=customXml/itemProps4.xml><?xml version="1.0" encoding="utf-8"?>
<ds:datastoreItem xmlns:ds="http://schemas.openxmlformats.org/officeDocument/2006/customXml" ds:itemID="{01AAC639-9030-4AD4-8A38-01267506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6660-2c31-41ef-bc00-23e72f632f2a"/>
    <ds:schemaRef ds:uri="0926d467-f9a2-458f-82f0-6924436e816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A8F126-8ED9-491D-9433-F50C1DFD5042}">
  <ds:schemaRefs>
    <ds:schemaRef ds:uri="Microsoft.SharePoint.Taxonomy.ContentTypeSync"/>
  </ds:schemaRefs>
</ds:datastoreItem>
</file>

<file path=customXml/itemProps6.xml><?xml version="1.0" encoding="utf-8"?>
<ds:datastoreItem xmlns:ds="http://schemas.openxmlformats.org/officeDocument/2006/customXml" ds:itemID="{2212F911-CC31-4998-9A60-ACEE3B921998}">
  <ds:schemaRefs>
    <ds:schemaRef ds:uri="http://schemas.openxmlformats.org/officeDocument/2006/bibliography"/>
  </ds:schemaRefs>
</ds:datastoreItem>
</file>

<file path=customXml/itemProps7.xml><?xml version="1.0" encoding="utf-8"?>
<ds:datastoreItem xmlns:ds="http://schemas.openxmlformats.org/officeDocument/2006/customXml" ds:itemID="{886265EB-4D6F-48D1-9C1E-04B273E9819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Flood Estimation Calculation Record GN008 Form1 v4</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Estimation Calculation Record Template NRW GN008 v4</dc:title>
  <dc:subject/>
  <dc:creator>Charlotte.Barnet</dc:creator>
  <cp:keywords>GN 008 Flood estimation – calculation record</cp:keywords>
  <cp:lastModifiedBy>Crute, Hannah S.</cp:lastModifiedBy>
  <cp:revision>5</cp:revision>
  <cp:lastPrinted>2013-10-01T07:52:00Z</cp:lastPrinted>
  <dcterms:created xsi:type="dcterms:W3CDTF">2026-06-23T12:09:00Z</dcterms:created>
  <dcterms:modified xsi:type="dcterms:W3CDTF">2026-07-07T10:47:00Z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_dlc_DocId">
    <vt:lpwstr>MANA-1849-30</vt:lpwstr>
  </property>
  <property fmtid="{D5CDD505-2E9C-101B-9397-08002B2CF9AE}" pid="4" name="_dlc_DocIdItemGuid">
    <vt:lpwstr>b70905a6-9c46-41eb-b059-c2aa24b7a833</vt:lpwstr>
  </property>
  <property fmtid="{D5CDD505-2E9C-101B-9397-08002B2CF9AE}" pid="5" name="_dlc_DocIdUrl">
    <vt:lpwstr>https://cyfoethnaturiolcymru.sharepoint.com/teams/manbus/odpm/peos/_layouts/15/DocIdRedir.aspx?ID=MANA-1849-30, MANA-1849-30</vt:lpwstr>
  </property>
  <property fmtid="{D5CDD505-2E9C-101B-9397-08002B2CF9AE}" pid="6" name="ContentTypeId">
    <vt:lpwstr>0x01010067EB80C5FE939D4A9B3D8BA62129B7F501008F5B98AF3C4AD443A60C33FEF2620A7500925E390FA9534A47AA9393F321B6A8A9</vt:lpwstr>
  </property>
  <property fmtid="{D5CDD505-2E9C-101B-9397-08002B2CF9AE}" pid="7" name="SharedWithUsers">
    <vt:lpwstr>479;#Jenkins, Helen Sian</vt:lpwstr>
  </property>
  <property fmtid="{D5CDD505-2E9C-101B-9397-08002B2CF9AE}" pid="8" name="URL">
    <vt:lpwstr/>
  </property>
  <property fmtid="{D5CDD505-2E9C-101B-9397-08002B2CF9AE}" pid="9" name="From1">
    <vt:lpwstr/>
  </property>
  <property fmtid="{D5CDD505-2E9C-101B-9397-08002B2CF9AE}" pid="10" name="BCC">
    <vt:lpwstr/>
  </property>
  <property fmtid="{D5CDD505-2E9C-101B-9397-08002B2CF9AE}" pid="11" name="CC">
    <vt:lpwstr/>
  </property>
  <property fmtid="{D5CDD505-2E9C-101B-9397-08002B2CF9AE}" pid="12" name="To">
    <vt:lpwstr/>
  </property>
  <property fmtid="{D5CDD505-2E9C-101B-9397-08002B2CF9AE}" pid="13" name="_ExtendedDescription">
    <vt:lpwstr/>
  </property>
  <property fmtid="{D5CDD505-2E9C-101B-9397-08002B2CF9AE}" pid="14" name="Submitter">
    <vt:lpwstr/>
  </property>
  <property fmtid="{D5CDD505-2E9C-101B-9397-08002B2CF9AE}" pid="15" name="Instructions Category">
    <vt:lpwstr>185;#GN008 - Flood estimation technical guidance|251f82e2-171a-4bc6-8651-522f5b8a9633</vt:lpwstr>
  </property>
  <property fmtid="{D5CDD505-2E9C-101B-9397-08002B2CF9AE}" pid="16" name="Instructions_x0020_Category">
    <vt:lpwstr>185;#GN008 - Flood estimation technical guidance|251f82e2-171a-4bc6-8651-522f5b8a9633</vt:lpwstr>
  </property>
</Properties>
</file>